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6A3" w:rsidRDefault="009161FA" w:rsidP="009161FA">
      <w:pPr>
        <w:spacing w:after="147" w:line="259" w:lineRule="auto"/>
        <w:ind w:left="0" w:right="945"/>
        <w:jc w:val="center"/>
      </w:pPr>
      <w:r>
        <w:rPr>
          <w:b/>
        </w:rPr>
        <w:t xml:space="preserve">ДОГОВОР №  </w:t>
      </w:r>
    </w:p>
    <w:p w:rsidR="006D46A3" w:rsidRDefault="009161FA" w:rsidP="00962A4E">
      <w:pPr>
        <w:spacing w:after="117" w:line="259" w:lineRule="auto"/>
        <w:ind w:left="0" w:right="0" w:firstLine="0"/>
        <w:jc w:val="left"/>
      </w:pPr>
      <w:r>
        <w:t>г. Уфа</w:t>
      </w:r>
      <w:r>
        <w:tab/>
        <w:t xml:space="preserve"> </w:t>
      </w:r>
      <w:r>
        <w:tab/>
        <w:t xml:space="preserve"> </w:t>
      </w:r>
      <w:r w:rsidR="00962A4E">
        <w:tab/>
      </w:r>
      <w:r w:rsidR="00962A4E">
        <w:tab/>
      </w:r>
      <w:r w:rsidR="00962A4E">
        <w:tab/>
      </w:r>
      <w:r>
        <w:tab/>
      </w:r>
      <w:r w:rsidR="00962A4E">
        <w:tab/>
      </w:r>
      <w:r>
        <w:t xml:space="preserve"> </w:t>
      </w:r>
      <w:r>
        <w:tab/>
      </w:r>
      <w:r w:rsidR="00962A4E">
        <w:t xml:space="preserve"> </w:t>
      </w:r>
      <w:proofErr w:type="gramStart"/>
      <w:r>
        <w:t>« _</w:t>
      </w:r>
      <w:proofErr w:type="gramEnd"/>
      <w:r>
        <w:t>__ » _____________ 201</w:t>
      </w:r>
      <w:r w:rsidR="00E54B32">
        <w:t>8</w:t>
      </w:r>
      <w:r>
        <w:t xml:space="preserve"> года </w:t>
      </w:r>
    </w:p>
    <w:p w:rsidR="006D46A3" w:rsidRDefault="009161FA" w:rsidP="009161FA">
      <w:pPr>
        <w:spacing w:after="31" w:line="259" w:lineRule="auto"/>
        <w:ind w:left="0" w:right="0" w:firstLine="0"/>
        <w:jc w:val="left"/>
      </w:pPr>
      <w:r>
        <w:t xml:space="preserve"> </w:t>
      </w:r>
    </w:p>
    <w:p w:rsidR="006D46A3" w:rsidRDefault="009161FA" w:rsidP="009161FA">
      <w:pPr>
        <w:ind w:left="0" w:right="57" w:firstLine="540"/>
      </w:pPr>
      <w:r>
        <w:rPr>
          <w:b/>
        </w:rPr>
        <w:t>Публичное акционерное общество «Башинформсвязь» (далее ПАО «Башинформсвязь»),</w:t>
      </w:r>
      <w:r>
        <w:t xml:space="preserve"> именуемое в дальнейшем Заказчик, в лице генерального директора Долгоаршинных Марата Гайнулловича, действующего на основании Устава с одной стороны, и</w:t>
      </w:r>
      <w:r>
        <w:rPr>
          <w:b/>
        </w:rPr>
        <w:t xml:space="preserve">  </w:t>
      </w:r>
    </w:p>
    <w:p w:rsidR="006D46A3" w:rsidRDefault="009161FA" w:rsidP="009161FA">
      <w:pPr>
        <w:ind w:left="0" w:right="52" w:firstLine="540"/>
      </w:pPr>
      <w:r w:rsidRPr="00A84442">
        <w:rPr>
          <w:b/>
          <w:szCs w:val="24"/>
        </w:rPr>
        <w:t>Общество с</w:t>
      </w:r>
      <w:r w:rsidR="00716D06" w:rsidRPr="00A84442">
        <w:rPr>
          <w:b/>
          <w:szCs w:val="24"/>
        </w:rPr>
        <w:t xml:space="preserve"> ограниченной ответственностью </w:t>
      </w:r>
      <w:r w:rsidR="00CA1E51" w:rsidRPr="00747C7D">
        <w:rPr>
          <w:b/>
          <w:szCs w:val="24"/>
        </w:rPr>
        <w:t xml:space="preserve">«ПРОТЕЙ </w:t>
      </w:r>
      <w:proofErr w:type="spellStart"/>
      <w:r w:rsidR="00CA1E51" w:rsidRPr="00747C7D">
        <w:rPr>
          <w:b/>
          <w:szCs w:val="24"/>
        </w:rPr>
        <w:t>СпецТехника</w:t>
      </w:r>
      <w:proofErr w:type="spellEnd"/>
      <w:r w:rsidR="00CA1E51" w:rsidRPr="00747C7D">
        <w:rPr>
          <w:b/>
          <w:szCs w:val="24"/>
        </w:rPr>
        <w:t>» (ООО «ПРОТЕЙ СТ»),</w:t>
      </w:r>
      <w:r w:rsidR="00CA1E51" w:rsidRPr="00A84442">
        <w:rPr>
          <w:szCs w:val="24"/>
        </w:rPr>
        <w:t xml:space="preserve"> в дальнейшем именуемое </w:t>
      </w:r>
      <w:r w:rsidR="00CA1E51" w:rsidRPr="00A84442">
        <w:rPr>
          <w:b/>
          <w:szCs w:val="24"/>
        </w:rPr>
        <w:t>«</w:t>
      </w:r>
      <w:r w:rsidR="002C27FB">
        <w:rPr>
          <w:b/>
          <w:szCs w:val="24"/>
        </w:rPr>
        <w:t>Исполнитель</w:t>
      </w:r>
      <w:r w:rsidR="00CA1E51" w:rsidRPr="00A84442">
        <w:rPr>
          <w:b/>
          <w:szCs w:val="24"/>
        </w:rPr>
        <w:t>»,</w:t>
      </w:r>
      <w:r w:rsidR="00CA1E51" w:rsidRPr="00A84442">
        <w:rPr>
          <w:szCs w:val="24"/>
        </w:rPr>
        <w:t xml:space="preserve"> в лице генерального директора </w:t>
      </w:r>
      <w:proofErr w:type="spellStart"/>
      <w:r w:rsidR="00CA1E51" w:rsidRPr="00A84442">
        <w:rPr>
          <w:szCs w:val="24"/>
        </w:rPr>
        <w:t>Секереша</w:t>
      </w:r>
      <w:proofErr w:type="spellEnd"/>
      <w:r w:rsidR="00CA1E51" w:rsidRPr="00A84442">
        <w:rPr>
          <w:szCs w:val="24"/>
        </w:rPr>
        <w:t xml:space="preserve"> Вадима Васильевича, действующего на основании Устава</w:t>
      </w:r>
      <w:r w:rsidRPr="00A84442">
        <w:rPr>
          <w:szCs w:val="24"/>
        </w:rPr>
        <w:t>, с</w:t>
      </w:r>
      <w:r w:rsidRPr="009622FE">
        <w:t xml:space="preserve"> другой стороны, а вместе именуемые Стороны, заключили настоящий Договор о нижеследующем:</w:t>
      </w:r>
      <w:r>
        <w:rPr>
          <w:b/>
        </w:rPr>
        <w:t xml:space="preserve">  </w:t>
      </w:r>
    </w:p>
    <w:p w:rsidR="006D46A3" w:rsidRDefault="009161FA" w:rsidP="009161FA">
      <w:pPr>
        <w:spacing w:after="145" w:line="259" w:lineRule="auto"/>
        <w:ind w:left="0" w:right="0" w:firstLine="0"/>
        <w:jc w:val="left"/>
      </w:pPr>
      <w:r>
        <w:rPr>
          <w:b/>
        </w:rPr>
        <w:t xml:space="preserve"> </w:t>
      </w:r>
    </w:p>
    <w:p w:rsidR="00456AD2" w:rsidRDefault="00456AD2" w:rsidP="009161FA">
      <w:pPr>
        <w:numPr>
          <w:ilvl w:val="0"/>
          <w:numId w:val="1"/>
        </w:numPr>
        <w:spacing w:after="86" w:line="259" w:lineRule="auto"/>
        <w:ind w:left="0" w:right="941" w:hanging="600"/>
        <w:jc w:val="center"/>
        <w:rPr>
          <w:b/>
        </w:rPr>
      </w:pPr>
      <w:r w:rsidRPr="00456AD2">
        <w:rPr>
          <w:b/>
        </w:rPr>
        <w:t>ТЕРМИНЫ И ОПРЕДЕЛЕНИЯ.</w:t>
      </w:r>
    </w:p>
    <w:p w:rsidR="00456AD2" w:rsidRDefault="00456AD2" w:rsidP="00456AD2">
      <w:pPr>
        <w:spacing w:after="86" w:line="259" w:lineRule="auto"/>
        <w:ind w:left="0" w:right="-2" w:firstLine="0"/>
        <w:rPr>
          <w:szCs w:val="24"/>
        </w:rPr>
      </w:pPr>
      <w:r w:rsidRPr="0008673B">
        <w:rPr>
          <w:szCs w:val="24"/>
        </w:rPr>
        <w:t>«Система-112» - система обеспечения вызова экстренных оперативных служб по единому номеру «112»;</w:t>
      </w:r>
    </w:p>
    <w:p w:rsidR="00456AD2" w:rsidRDefault="00456AD2" w:rsidP="00456AD2">
      <w:pPr>
        <w:spacing w:after="86" w:line="259" w:lineRule="auto"/>
        <w:ind w:left="0" w:right="-2" w:firstLine="0"/>
        <w:rPr>
          <w:szCs w:val="24"/>
        </w:rPr>
      </w:pPr>
      <w:r w:rsidRPr="00456AD2">
        <w:rPr>
          <w:szCs w:val="24"/>
        </w:rPr>
        <w:t xml:space="preserve">«Акт </w:t>
      </w:r>
      <w:r>
        <w:rPr>
          <w:szCs w:val="24"/>
        </w:rPr>
        <w:t>сдачи-приемки Работ» – акт</w:t>
      </w:r>
      <w:r w:rsidRPr="00456AD2">
        <w:rPr>
          <w:szCs w:val="24"/>
        </w:rPr>
        <w:t xml:space="preserve">, подтверждающий выполнение надлежащим образом </w:t>
      </w:r>
      <w:r w:rsidR="00575F4D">
        <w:rPr>
          <w:szCs w:val="24"/>
        </w:rPr>
        <w:t>Исполнителем</w:t>
      </w:r>
      <w:r w:rsidRPr="00456AD2">
        <w:rPr>
          <w:szCs w:val="24"/>
        </w:rPr>
        <w:t xml:space="preserve"> указанных в акте Работ и приёмку результата Работ </w:t>
      </w:r>
      <w:r w:rsidR="00575F4D">
        <w:rPr>
          <w:szCs w:val="24"/>
        </w:rPr>
        <w:t>Заказчиком;</w:t>
      </w:r>
    </w:p>
    <w:p w:rsidR="00575F4D" w:rsidRDefault="00575F4D" w:rsidP="00456AD2">
      <w:pPr>
        <w:spacing w:after="86" w:line="259" w:lineRule="auto"/>
        <w:ind w:left="0" w:right="-2" w:firstLine="0"/>
        <w:rPr>
          <w:szCs w:val="24"/>
        </w:rPr>
      </w:pPr>
      <w:r w:rsidRPr="00575F4D">
        <w:rPr>
          <w:szCs w:val="24"/>
        </w:rPr>
        <w:t xml:space="preserve">«Техническое задание» - требования </w:t>
      </w:r>
      <w:r>
        <w:rPr>
          <w:szCs w:val="24"/>
        </w:rPr>
        <w:t>Заказчика</w:t>
      </w:r>
      <w:r w:rsidRPr="00575F4D">
        <w:rPr>
          <w:szCs w:val="24"/>
        </w:rPr>
        <w:t xml:space="preserve"> к порядку и содержанию выполнения Работ, к результату выполнения Работ (Приложение №</w:t>
      </w:r>
      <w:r w:rsidR="00FF488F">
        <w:rPr>
          <w:szCs w:val="24"/>
        </w:rPr>
        <w:t>1</w:t>
      </w:r>
      <w:r w:rsidRPr="00575F4D">
        <w:rPr>
          <w:szCs w:val="24"/>
        </w:rPr>
        <w:t xml:space="preserve"> к Договору)</w:t>
      </w:r>
      <w:r>
        <w:rPr>
          <w:szCs w:val="24"/>
        </w:rPr>
        <w:t>;</w:t>
      </w:r>
    </w:p>
    <w:p w:rsidR="00575F4D" w:rsidRDefault="00575F4D" w:rsidP="00456AD2">
      <w:pPr>
        <w:spacing w:after="86" w:line="259" w:lineRule="auto"/>
        <w:ind w:left="0" w:right="-2" w:firstLine="0"/>
        <w:rPr>
          <w:szCs w:val="24"/>
        </w:rPr>
      </w:pPr>
      <w:r w:rsidRPr="00575F4D">
        <w:rPr>
          <w:szCs w:val="24"/>
        </w:rPr>
        <w:t xml:space="preserve">«Работы» – деятельность </w:t>
      </w:r>
      <w:r>
        <w:rPr>
          <w:szCs w:val="24"/>
        </w:rPr>
        <w:t>Исполнителя</w:t>
      </w:r>
      <w:r w:rsidRPr="00575F4D">
        <w:rPr>
          <w:szCs w:val="24"/>
        </w:rPr>
        <w:t xml:space="preserve"> по </w:t>
      </w:r>
      <w:r>
        <w:rPr>
          <w:szCs w:val="24"/>
        </w:rPr>
        <w:t>интеграции системы-112 РБ</w:t>
      </w:r>
      <w:r w:rsidRPr="00575F4D">
        <w:t xml:space="preserve"> </w:t>
      </w:r>
      <w:r w:rsidRPr="009622FE">
        <w:t>с автоматизированной информационной системой (АИС) ЕДДС и соседними субъектами</w:t>
      </w:r>
      <w:r>
        <w:rPr>
          <w:szCs w:val="24"/>
        </w:rPr>
        <w:t xml:space="preserve"> </w:t>
      </w:r>
      <w:r w:rsidRPr="00575F4D">
        <w:rPr>
          <w:szCs w:val="24"/>
        </w:rPr>
        <w:t>в соответствии с требованиями Технического задания, Договора.</w:t>
      </w:r>
    </w:p>
    <w:p w:rsidR="00456AD2" w:rsidRDefault="00575F4D" w:rsidP="00575F4D">
      <w:pPr>
        <w:spacing w:after="86" w:line="259" w:lineRule="auto"/>
        <w:ind w:left="0" w:right="-2" w:firstLine="0"/>
        <w:rPr>
          <w:szCs w:val="24"/>
        </w:rPr>
      </w:pPr>
      <w:r>
        <w:rPr>
          <w:szCs w:val="24"/>
        </w:rPr>
        <w:t>«ЕДДС» - единая дежурно-диспетчерская служба.</w:t>
      </w:r>
    </w:p>
    <w:p w:rsidR="006D46A3" w:rsidRDefault="009161FA" w:rsidP="009161FA">
      <w:pPr>
        <w:numPr>
          <w:ilvl w:val="0"/>
          <w:numId w:val="1"/>
        </w:numPr>
        <w:spacing w:after="86" w:line="259" w:lineRule="auto"/>
        <w:ind w:left="0" w:right="941" w:hanging="600"/>
        <w:jc w:val="center"/>
      </w:pPr>
      <w:r>
        <w:rPr>
          <w:b/>
        </w:rPr>
        <w:t xml:space="preserve">ПРЕДМЕТ ДОГОВОРА. </w:t>
      </w:r>
    </w:p>
    <w:p w:rsidR="006D46A3" w:rsidRPr="009622FE" w:rsidRDefault="009161FA" w:rsidP="000F77EB">
      <w:pPr>
        <w:numPr>
          <w:ilvl w:val="1"/>
          <w:numId w:val="1"/>
        </w:numPr>
        <w:ind w:left="0" w:right="55" w:firstLine="0"/>
      </w:pPr>
      <w:r>
        <w:t xml:space="preserve">Заказчик поручает и оплачивает, а Исполнитель принимает на себя обязательства выполнить работы </w:t>
      </w:r>
      <w:r w:rsidRPr="009622FE">
        <w:t xml:space="preserve">по </w:t>
      </w:r>
      <w:r w:rsidR="000F77EB" w:rsidRPr="009622FE">
        <w:t>интеграции системы-112 РБ с автоматизированной информационной системой (АИС) ЕДДС и соседними субъектами</w:t>
      </w:r>
      <w:r w:rsidRPr="009622FE">
        <w:t xml:space="preserve"> в соответствии с Техническим заданием (Приложение № 1 к настоящему Договору), Календарным планом выполнения работ (Приложение № 2 к настоящему Договору) и Спецификацией работ (Приложение № 3 к настоящему Договору). </w:t>
      </w:r>
    </w:p>
    <w:p w:rsidR="006D46A3" w:rsidRPr="009622FE" w:rsidRDefault="009161FA" w:rsidP="009161FA">
      <w:pPr>
        <w:numPr>
          <w:ilvl w:val="1"/>
          <w:numId w:val="1"/>
        </w:numPr>
        <w:ind w:left="0" w:right="2" w:firstLine="0"/>
      </w:pPr>
      <w:r w:rsidRPr="009622FE">
        <w:t>Работы, указанные в п.</w:t>
      </w:r>
      <w:r w:rsidR="005A78E5">
        <w:t>2</w:t>
      </w:r>
      <w:r w:rsidRPr="009622FE">
        <w:t xml:space="preserve">.1. настоящего Договора, совместно именуются «Работы». </w:t>
      </w:r>
    </w:p>
    <w:p w:rsidR="006D46A3" w:rsidRPr="009622FE" w:rsidRDefault="009161FA" w:rsidP="009161FA">
      <w:pPr>
        <w:numPr>
          <w:ilvl w:val="1"/>
          <w:numId w:val="1"/>
        </w:numPr>
        <w:ind w:left="0" w:right="2" w:firstLine="0"/>
      </w:pPr>
      <w:r w:rsidRPr="009622FE">
        <w:t xml:space="preserve">Результаты Работ по Договору определяются в Календарном плане выполнения работ (Приложение № 2 к настоящему Договору). </w:t>
      </w:r>
    </w:p>
    <w:p w:rsidR="006D46A3" w:rsidRPr="009622FE" w:rsidRDefault="009161FA" w:rsidP="000F4137">
      <w:pPr>
        <w:pStyle w:val="a5"/>
        <w:numPr>
          <w:ilvl w:val="0"/>
          <w:numId w:val="1"/>
        </w:numPr>
        <w:spacing w:before="120" w:after="120" w:line="259" w:lineRule="auto"/>
        <w:ind w:left="1542" w:right="0" w:hanging="11"/>
        <w:jc w:val="left"/>
      </w:pPr>
      <w:r w:rsidRPr="000F4137">
        <w:rPr>
          <w:b/>
        </w:rPr>
        <w:t xml:space="preserve">СТОИМОСТЬ И ПОРЯДОК РАСЧЕТОВ. </w:t>
      </w:r>
    </w:p>
    <w:p w:rsidR="006D46A3" w:rsidRPr="009622FE" w:rsidRDefault="009161FA" w:rsidP="0072353F">
      <w:pPr>
        <w:numPr>
          <w:ilvl w:val="1"/>
          <w:numId w:val="1"/>
        </w:numPr>
        <w:spacing w:after="136"/>
        <w:ind w:left="0" w:right="2" w:firstLine="0"/>
      </w:pPr>
      <w:r w:rsidRPr="009622FE">
        <w:t xml:space="preserve">Стоимость Договора составляет </w:t>
      </w:r>
      <w:r w:rsidR="00A84442" w:rsidRPr="00A84442">
        <w:t>2</w:t>
      </w:r>
      <w:r w:rsidR="0072353F">
        <w:rPr>
          <w:lang w:val="en-US"/>
        </w:rPr>
        <w:t> </w:t>
      </w:r>
      <w:r w:rsidR="0072353F">
        <w:t>511 360,00</w:t>
      </w:r>
      <w:r w:rsidRPr="009622FE">
        <w:t xml:space="preserve"> (</w:t>
      </w:r>
      <w:r w:rsidR="00A84442">
        <w:t xml:space="preserve">два миллиона </w:t>
      </w:r>
      <w:r w:rsidR="0072353F">
        <w:t>пятьсот одиннадцать</w:t>
      </w:r>
      <w:r w:rsidR="00A84442">
        <w:t xml:space="preserve"> тысяч </w:t>
      </w:r>
      <w:r w:rsidR="0072353F">
        <w:t>триста шестьдесят</w:t>
      </w:r>
      <w:r w:rsidR="000F77EB" w:rsidRPr="009622FE">
        <w:t>) рубл</w:t>
      </w:r>
      <w:r w:rsidR="00A84442">
        <w:t>ей</w:t>
      </w:r>
      <w:r w:rsidR="000F77EB" w:rsidRPr="009622FE">
        <w:t xml:space="preserve"> 0</w:t>
      </w:r>
      <w:r w:rsidR="0072353F">
        <w:t>0</w:t>
      </w:r>
      <w:r w:rsidR="000F77EB" w:rsidRPr="009622FE">
        <w:t xml:space="preserve"> </w:t>
      </w:r>
      <w:r w:rsidR="0072353F" w:rsidRPr="009622FE">
        <w:t>коп</w:t>
      </w:r>
      <w:r w:rsidR="0072353F">
        <w:t>еек,</w:t>
      </w:r>
      <w:r w:rsidRPr="009622FE">
        <w:t xml:space="preserve"> в </w:t>
      </w:r>
      <w:proofErr w:type="spellStart"/>
      <w:r w:rsidRPr="009622FE">
        <w:t>т.ч</w:t>
      </w:r>
      <w:proofErr w:type="spellEnd"/>
      <w:r w:rsidRPr="009622FE">
        <w:t xml:space="preserve">. НДС (18%) </w:t>
      </w:r>
      <w:r w:rsidR="0072353F" w:rsidRPr="0072353F">
        <w:t>383 088,81</w:t>
      </w:r>
      <w:r w:rsidRPr="009622FE">
        <w:t xml:space="preserve"> (</w:t>
      </w:r>
      <w:r w:rsidR="0072353F">
        <w:t>триста восемьдесят три</w:t>
      </w:r>
      <w:r w:rsidR="00011392">
        <w:t xml:space="preserve"> тысяч</w:t>
      </w:r>
      <w:r w:rsidR="0072353F">
        <w:t>и</w:t>
      </w:r>
      <w:r w:rsidR="00011392">
        <w:t xml:space="preserve"> </w:t>
      </w:r>
      <w:r w:rsidR="0072353F">
        <w:t>восемьдесят восемь</w:t>
      </w:r>
      <w:r w:rsidR="00F63A1F" w:rsidRPr="00747C7D">
        <w:t>)</w:t>
      </w:r>
      <w:r w:rsidRPr="009622FE">
        <w:t xml:space="preserve"> рубл</w:t>
      </w:r>
      <w:r w:rsidR="0072353F">
        <w:t>ей</w:t>
      </w:r>
      <w:r w:rsidRPr="009622FE">
        <w:t xml:space="preserve"> </w:t>
      </w:r>
      <w:r w:rsidR="0072353F">
        <w:t>81</w:t>
      </w:r>
      <w:r w:rsidR="00670AB5" w:rsidRPr="009622FE">
        <w:t xml:space="preserve"> </w:t>
      </w:r>
      <w:r w:rsidRPr="009622FE">
        <w:t>копе</w:t>
      </w:r>
      <w:r w:rsidR="009C7EF7">
        <w:t>йк</w:t>
      </w:r>
      <w:r w:rsidR="0072353F">
        <w:t>а</w:t>
      </w:r>
      <w:r w:rsidRPr="009622FE">
        <w:t xml:space="preserve">. </w:t>
      </w:r>
    </w:p>
    <w:p w:rsidR="009161FA" w:rsidRDefault="009161FA" w:rsidP="000B73C9">
      <w:pPr>
        <w:numPr>
          <w:ilvl w:val="1"/>
          <w:numId w:val="1"/>
        </w:numPr>
        <w:spacing w:after="133"/>
        <w:ind w:left="0" w:right="4" w:firstLine="0"/>
      </w:pPr>
      <w:r w:rsidRPr="009622FE">
        <w:t>Платежи осуществляются в безналичной</w:t>
      </w:r>
      <w:r>
        <w:t xml:space="preserve"> форме на основании счета, предоставляемого Исполнителем. Расчеты между Сторонами производятся в Российских Рублях. Оплата считается произведенной после списания денежных средств с расчетного счета Заказчика.  </w:t>
      </w:r>
    </w:p>
    <w:p w:rsidR="006D46A3" w:rsidRDefault="00FF488F" w:rsidP="009161FA">
      <w:pPr>
        <w:spacing w:after="133"/>
        <w:ind w:left="0" w:right="4" w:firstLine="0"/>
      </w:pPr>
      <w:r>
        <w:t>3</w:t>
      </w:r>
      <w:r w:rsidR="009161FA">
        <w:t>.3.</w:t>
      </w:r>
      <w:r w:rsidR="009161FA">
        <w:rPr>
          <w:rFonts w:ascii="Arial" w:eastAsia="Arial" w:hAnsi="Arial" w:cs="Arial"/>
        </w:rPr>
        <w:t xml:space="preserve"> </w:t>
      </w:r>
      <w:r w:rsidR="009161FA">
        <w:t>Стоимость Договора может быть изменена только по соглашению сторон. Стороны оставляют за собою право потребовать внесения изменений в п.</w:t>
      </w:r>
      <w:r w:rsidR="005A78E5">
        <w:t>3</w:t>
      </w:r>
      <w:r w:rsidR="009161FA">
        <w:t>.1. Договора в части изменения стоимости Договора в случаях, предусмотренных п.</w:t>
      </w:r>
      <w:r w:rsidR="005A78E5">
        <w:t>10</w:t>
      </w:r>
      <w:r w:rsidR="009161FA">
        <w:t xml:space="preserve">.4 Договора, а также в </w:t>
      </w:r>
      <w:r w:rsidR="009161FA">
        <w:lastRenderedPageBreak/>
        <w:t xml:space="preserve">случае изменения сроков и объемов выполняемых работ в соответствии с дополнительным соглашением к Договору, но не более 20% (двадцати процентов) от стоимости работ по настоящему Договору.  </w:t>
      </w:r>
    </w:p>
    <w:p w:rsidR="006D46A3" w:rsidRDefault="00FF488F" w:rsidP="00747C7D">
      <w:pPr>
        <w:ind w:left="0" w:right="1" w:firstLine="0"/>
      </w:pPr>
      <w:r>
        <w:t>3</w:t>
      </w:r>
      <w:r w:rsidR="009161FA">
        <w:t>.4.</w:t>
      </w:r>
      <w:r w:rsidR="009161FA">
        <w:rPr>
          <w:rFonts w:ascii="Arial" w:eastAsia="Arial" w:hAnsi="Arial" w:cs="Arial"/>
        </w:rPr>
        <w:t xml:space="preserve"> </w:t>
      </w:r>
      <w:r w:rsidR="009161FA">
        <w:t xml:space="preserve">Заказчик оплачивает стоимость Работ, указанных в Календарном плане выполнения работ (Приложение № 2 к настоящему Договору), в течение </w:t>
      </w:r>
      <w:r w:rsidR="00670AB5" w:rsidRPr="009622FE">
        <w:t>20</w:t>
      </w:r>
      <w:r w:rsidR="009161FA" w:rsidRPr="009622FE">
        <w:t xml:space="preserve"> (</w:t>
      </w:r>
      <w:r w:rsidR="00670AB5" w:rsidRPr="009622FE">
        <w:t>двадцати</w:t>
      </w:r>
      <w:r w:rsidR="009161FA" w:rsidRPr="009622FE">
        <w:t>) календарных дней с даты</w:t>
      </w:r>
      <w:r w:rsidR="009161FA">
        <w:t xml:space="preserve"> получения счета, выставленного Исполнителем на основании подписанного Акта сдачи-приемки работ.   </w:t>
      </w:r>
    </w:p>
    <w:p w:rsidR="006D46A3" w:rsidRDefault="009161FA" w:rsidP="000F4137">
      <w:pPr>
        <w:numPr>
          <w:ilvl w:val="0"/>
          <w:numId w:val="1"/>
        </w:numPr>
        <w:spacing w:before="120" w:after="120" w:line="259" w:lineRule="auto"/>
        <w:ind w:left="0" w:right="941" w:firstLine="0"/>
        <w:jc w:val="center"/>
      </w:pPr>
      <w:r>
        <w:rPr>
          <w:b/>
        </w:rPr>
        <w:t xml:space="preserve">СРОКИ И УСЛОВИЯ ВЫПОЛНЕНИЯ РАБОТ. </w:t>
      </w:r>
    </w:p>
    <w:p w:rsidR="006D46A3" w:rsidRDefault="009161FA" w:rsidP="00FF488F">
      <w:pPr>
        <w:numPr>
          <w:ilvl w:val="1"/>
          <w:numId w:val="1"/>
        </w:numPr>
        <w:spacing w:after="0"/>
        <w:ind w:left="0" w:right="2" w:firstLine="0"/>
      </w:pPr>
      <w:r>
        <w:t xml:space="preserve">Даты начала выполнения и окончания Работ указаны в Календарном плане выполнения работ (Приложение № 2 к настоящему Договору). </w:t>
      </w:r>
    </w:p>
    <w:p w:rsidR="006D46A3" w:rsidRDefault="009161FA" w:rsidP="00FF488F">
      <w:pPr>
        <w:numPr>
          <w:ilvl w:val="1"/>
          <w:numId w:val="1"/>
        </w:numPr>
        <w:spacing w:after="0"/>
        <w:ind w:left="0" w:right="2" w:firstLine="0"/>
      </w:pPr>
      <w:r>
        <w:t xml:space="preserve">Заказчик обеспечивает доступность и работоспособность оборудования и систем, с которыми выполняются работы в рамках настоящего договора. </w:t>
      </w:r>
    </w:p>
    <w:p w:rsidR="006D46A3" w:rsidRDefault="009161FA" w:rsidP="00FF488F">
      <w:pPr>
        <w:numPr>
          <w:ilvl w:val="1"/>
          <w:numId w:val="1"/>
        </w:numPr>
        <w:spacing w:after="0"/>
        <w:ind w:left="0" w:right="2" w:firstLine="0"/>
      </w:pPr>
      <w:r>
        <w:t xml:space="preserve">Исполнитель за 5 (пять) рабочих дней письменно извещает Заказчика о планируемой дате готовности к сдаче работ. Заказчик в течение 5 (пяти) рабочих дней от даты получения уведомления организует приемку и о назначенной дате уведомляет Исполнителя, дата приемки не может быть позднее 10 (десяти) рабочих дней с момента получения Заказчиком уведомления. В случае, если Заказчик не уведомляет Исполнителя о дате приемки, приемка осуществляется на 10-тый рабочий день с момента получения Заказчиком уведомления от Исполнителя о готовности к сдаче работ. Результаты приемо-сдаточных испытаний оформляется Протоколом, утверждаемым полномочными представителями Сторон. </w:t>
      </w:r>
    </w:p>
    <w:p w:rsidR="006D46A3" w:rsidRPr="009622FE" w:rsidRDefault="009161FA" w:rsidP="00FF488F">
      <w:pPr>
        <w:numPr>
          <w:ilvl w:val="1"/>
          <w:numId w:val="1"/>
        </w:numPr>
        <w:spacing w:after="0"/>
        <w:ind w:left="0" w:right="2" w:firstLine="0"/>
      </w:pPr>
      <w:r>
        <w:t xml:space="preserve">В случае успешного завершения испытаний Стороны в срок не более 5 (пяти) рабочих </w:t>
      </w:r>
      <w:r w:rsidRPr="009622FE">
        <w:t xml:space="preserve">дней составляют Акт сдачи-приемки работ. Заказчик обязан подписать Акт сдачи-приемки в течение 5 (пяти) рабочих дней с момента его получения, либо предоставить письменный мотивированный отказ, в противном случае работы считаются выполненными, принятыми и подлежат оплате. В случае получения мотивированного отказа Заказчика Исполнитель обязан устранить недостатки работ в согласованный срок, а если такой срок не согласован – не позднее 30 (Тридцати) рабочих дней с даты получения мотивированного отказа. </w:t>
      </w:r>
    </w:p>
    <w:p w:rsidR="006D46A3" w:rsidRPr="009622FE" w:rsidRDefault="009161FA" w:rsidP="00FF488F">
      <w:pPr>
        <w:numPr>
          <w:ilvl w:val="1"/>
          <w:numId w:val="1"/>
        </w:numPr>
        <w:spacing w:after="0"/>
        <w:ind w:left="0" w:right="2" w:firstLine="0"/>
      </w:pPr>
      <w:r w:rsidRPr="009622FE">
        <w:t xml:space="preserve">На время выполнения работ по Договору Заказчик обеспечивает Исполнителю беспрепятственный доступ к местам выполнения работ, предоставляет Исполнителю помещение на охраняемой территории для хранения оборудования, материалов, инструментов и прочего имущества Исполнителя, необходимого для выполнения работ по настоящему Договору, обеспечивает время для производства работ из расчета не менее 8 часов в день в соответствии с режимом рабочего времени Заказчика. В случае нарушения указанных требований, срок выполнения работ переносится на время вынужденной задержки с письменным уведомлением Заказчика. </w:t>
      </w:r>
    </w:p>
    <w:p w:rsidR="006D46A3" w:rsidRDefault="009161FA" w:rsidP="00FF488F">
      <w:pPr>
        <w:numPr>
          <w:ilvl w:val="1"/>
          <w:numId w:val="1"/>
        </w:numPr>
        <w:spacing w:after="0" w:line="259" w:lineRule="auto"/>
        <w:ind w:left="0" w:right="0" w:firstLine="0"/>
        <w:jc w:val="left"/>
      </w:pPr>
      <w:r>
        <w:t xml:space="preserve">Счет-фактура предоставляется согласно действующему законодательству РФ.  </w:t>
      </w:r>
    </w:p>
    <w:p w:rsidR="006D46A3" w:rsidRDefault="009161FA" w:rsidP="000F4137">
      <w:pPr>
        <w:numPr>
          <w:ilvl w:val="0"/>
          <w:numId w:val="1"/>
        </w:numPr>
        <w:spacing w:before="120" w:after="120" w:line="259" w:lineRule="auto"/>
        <w:ind w:left="0" w:right="941" w:firstLine="0"/>
        <w:jc w:val="center"/>
      </w:pPr>
      <w:r>
        <w:rPr>
          <w:b/>
        </w:rPr>
        <w:t xml:space="preserve">ПРАВА И ОБЯЗАННОСТИ СТОРОН. </w:t>
      </w:r>
    </w:p>
    <w:p w:rsidR="00221D30" w:rsidRDefault="00221D30" w:rsidP="00FF488F">
      <w:pPr>
        <w:numPr>
          <w:ilvl w:val="1"/>
          <w:numId w:val="1"/>
        </w:numPr>
        <w:spacing w:after="137" w:line="266" w:lineRule="auto"/>
        <w:ind w:left="0" w:right="0" w:firstLine="0"/>
      </w:pPr>
      <w:r>
        <w:t>Исполнитель обязуется своевременно, в порядке, предусмотренном настоящим договором</w:t>
      </w:r>
      <w:r w:rsidR="007D6304">
        <w:t xml:space="preserve"> и приложениями к нему</w:t>
      </w:r>
      <w:r>
        <w:t xml:space="preserve"> выполнить работы.</w:t>
      </w:r>
    </w:p>
    <w:p w:rsidR="00221D30" w:rsidRDefault="00221D30" w:rsidP="00FF488F">
      <w:pPr>
        <w:numPr>
          <w:ilvl w:val="1"/>
          <w:numId w:val="1"/>
        </w:numPr>
        <w:spacing w:after="137" w:line="266" w:lineRule="auto"/>
        <w:ind w:left="0" w:right="0" w:firstLine="0"/>
      </w:pPr>
      <w:r>
        <w:t>Заказчик обязуется своевременно, в порядке,</w:t>
      </w:r>
      <w:r w:rsidRPr="00221D30">
        <w:t xml:space="preserve"> предусмотренном Дого</w:t>
      </w:r>
      <w:r>
        <w:t>вором, принять и оплатить Работы</w:t>
      </w:r>
      <w:r w:rsidRPr="00221D30">
        <w:t>.</w:t>
      </w:r>
    </w:p>
    <w:p w:rsidR="006D46A3" w:rsidRDefault="009161FA" w:rsidP="00FF488F">
      <w:pPr>
        <w:numPr>
          <w:ilvl w:val="1"/>
          <w:numId w:val="1"/>
        </w:numPr>
        <w:spacing w:after="137" w:line="266" w:lineRule="auto"/>
        <w:ind w:left="0" w:right="0" w:firstLine="0"/>
      </w:pPr>
      <w:r>
        <w:t xml:space="preserve">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w:t>
      </w:r>
      <w:r>
        <w:lastRenderedPageBreak/>
        <w:t>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w:t>
      </w:r>
      <w:r w:rsidR="00962A4E">
        <w:t xml:space="preserve"> </w:t>
      </w:r>
      <w:r>
        <w:t>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w:t>
      </w:r>
      <w:r w:rsidR="00962A4E">
        <w:t xml:space="preserve"> </w:t>
      </w:r>
      <w:r>
        <w:t xml:space="preserve">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w:t>
      </w:r>
    </w:p>
    <w:p w:rsidR="006D46A3" w:rsidRDefault="009161FA" w:rsidP="00FF488F">
      <w:pPr>
        <w:numPr>
          <w:ilvl w:val="1"/>
          <w:numId w:val="1"/>
        </w:numPr>
        <w:spacing w:after="132" w:line="266" w:lineRule="auto"/>
        <w:ind w:left="0" w:right="0" w:firstLine="0"/>
      </w:pPr>
      <w:r>
        <w:t xml:space="preserve">В течение 5 (пяти) рабочих дней со дня заключения настоящего Договора Исполнитель обязан направить Заказчику: </w:t>
      </w:r>
    </w:p>
    <w:p w:rsidR="006D46A3" w:rsidRDefault="009161FA" w:rsidP="009161FA">
      <w:pPr>
        <w:numPr>
          <w:ilvl w:val="0"/>
          <w:numId w:val="2"/>
        </w:numPr>
        <w:ind w:left="0" w:right="3" w:firstLine="0"/>
      </w:pPr>
      <w:r>
        <w:t>образцы подписей лиц, которые будут подписывать выставляемые в адрес Заказчика счета</w:t>
      </w:r>
      <w:r w:rsidR="00962A4E">
        <w:t>-</w:t>
      </w:r>
      <w:r>
        <w:t xml:space="preserve">фактуры; </w:t>
      </w:r>
    </w:p>
    <w:p w:rsidR="006D46A3" w:rsidRDefault="009161FA" w:rsidP="009161FA">
      <w:pPr>
        <w:numPr>
          <w:ilvl w:val="0"/>
          <w:numId w:val="2"/>
        </w:numPr>
        <w:spacing w:after="89"/>
        <w:ind w:left="0" w:right="3" w:firstLine="0"/>
      </w:pPr>
      <w: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 </w:t>
      </w:r>
    </w:p>
    <w:p w:rsidR="006D46A3" w:rsidRDefault="009161FA" w:rsidP="00747C7D">
      <w:pPr>
        <w:spacing w:after="90"/>
        <w:ind w:left="0" w:right="13" w:firstLine="0"/>
      </w:pPr>
      <w:r>
        <w:t xml:space="preserve">       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  </w:t>
      </w:r>
    </w:p>
    <w:p w:rsidR="00FF488F" w:rsidRDefault="00FF488F" w:rsidP="00747C7D">
      <w:pPr>
        <w:spacing w:after="90"/>
        <w:ind w:left="0" w:right="13" w:firstLine="0"/>
        <w:rPr>
          <w:szCs w:val="24"/>
        </w:rPr>
      </w:pPr>
      <w:r w:rsidRPr="005A1B1D">
        <w:rPr>
          <w:szCs w:val="24"/>
        </w:rPr>
        <w:t>5.5</w:t>
      </w:r>
      <w:r w:rsidRPr="00FF488F">
        <w:rPr>
          <w:szCs w:val="24"/>
        </w:rPr>
        <w:t xml:space="preserve"> Исполнитель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а в случае получения сумм частичной оплаты в счет предстоящих работ, не позднее 5 (пяти) календарных дней, считая со дня получения Исполнителем указанных сумм оплаты.</w:t>
      </w:r>
    </w:p>
    <w:p w:rsidR="005A1B1D" w:rsidRPr="005A1B1D" w:rsidRDefault="005A1B1D" w:rsidP="005A1B1D">
      <w:pPr>
        <w:spacing w:after="90"/>
        <w:ind w:left="0" w:right="13" w:firstLine="0"/>
        <w:rPr>
          <w:szCs w:val="24"/>
        </w:rPr>
      </w:pPr>
      <w:r>
        <w:rPr>
          <w:szCs w:val="24"/>
        </w:rPr>
        <w:t xml:space="preserve">5.6 </w:t>
      </w:r>
      <w:proofErr w:type="gramStart"/>
      <w:r w:rsidRPr="005A1B1D">
        <w:rPr>
          <w:szCs w:val="24"/>
        </w:rPr>
        <w:t>В</w:t>
      </w:r>
      <w:proofErr w:type="gramEnd"/>
      <w:r w:rsidRPr="005A1B1D">
        <w:rPr>
          <w:szCs w:val="24"/>
        </w:rPr>
        <w:t xml:space="preserve">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5A1B1D" w:rsidRPr="00FF488F" w:rsidRDefault="005A1B1D" w:rsidP="005A1B1D">
      <w:pPr>
        <w:spacing w:after="90"/>
        <w:ind w:left="0" w:right="13" w:firstLine="0"/>
        <w:rPr>
          <w:szCs w:val="24"/>
        </w:rPr>
      </w:pPr>
      <w:r w:rsidRPr="005A1B1D">
        <w:rPr>
          <w:szCs w:val="24"/>
        </w:rPr>
        <w:t xml:space="preserve">В момент осуществления фактических действий по обмену электронными документами Исполнитель </w:t>
      </w:r>
      <w:r>
        <w:rPr>
          <w:szCs w:val="24"/>
        </w:rPr>
        <w:t>в соответствии с данным Договором</w:t>
      </w:r>
      <w:r w:rsidRPr="005A1B1D">
        <w:rPr>
          <w:szCs w:val="24"/>
        </w:rPr>
        <w:t xml:space="preserve"> присоединяется к соглашению об использовании электронных документов, размещенном</w:t>
      </w:r>
      <w:r>
        <w:rPr>
          <w:szCs w:val="24"/>
        </w:rPr>
        <w:t>у</w:t>
      </w:r>
      <w:r w:rsidRPr="005A1B1D">
        <w:rPr>
          <w:szCs w:val="24"/>
        </w:rPr>
        <w:t xml:space="preserve"> по адресу http://www.bashtel.ru/dokumenty/.</w:t>
      </w:r>
    </w:p>
    <w:p w:rsidR="006D46A3" w:rsidRDefault="009161FA" w:rsidP="005A1B1D">
      <w:pPr>
        <w:pStyle w:val="a5"/>
        <w:numPr>
          <w:ilvl w:val="0"/>
          <w:numId w:val="1"/>
        </w:numPr>
        <w:spacing w:after="147" w:line="259" w:lineRule="auto"/>
        <w:ind w:left="0" w:right="0"/>
        <w:jc w:val="center"/>
      </w:pPr>
      <w:r w:rsidRPr="00FF488F">
        <w:rPr>
          <w:b/>
        </w:rPr>
        <w:t>ГАРАНТИИ.</w:t>
      </w:r>
    </w:p>
    <w:p w:rsidR="006D46A3" w:rsidRDefault="00FF488F" w:rsidP="00747C7D">
      <w:pPr>
        <w:spacing w:after="87"/>
        <w:ind w:left="0" w:right="0"/>
      </w:pPr>
      <w:r>
        <w:t>6</w:t>
      </w:r>
      <w:r w:rsidR="009161FA">
        <w:t>.1.</w:t>
      </w:r>
      <w:r w:rsidR="009161FA">
        <w:rPr>
          <w:rFonts w:ascii="Arial" w:eastAsia="Arial" w:hAnsi="Arial" w:cs="Arial"/>
        </w:rPr>
        <w:t xml:space="preserve"> </w:t>
      </w:r>
      <w:r w:rsidR="009161FA">
        <w:t xml:space="preserve">Гарантийный срок на Работы, выполненные по настоящему Договору, </w:t>
      </w:r>
      <w:r w:rsidR="009161FA" w:rsidRPr="009622FE">
        <w:t xml:space="preserve">составляет 12 (Двенадцать) месяцев с даты подписания Акта сдачи-приемки работ </w:t>
      </w:r>
      <w:r w:rsidR="002C27FB">
        <w:t xml:space="preserve">по </w:t>
      </w:r>
      <w:r w:rsidR="009161FA" w:rsidRPr="009622FE">
        <w:t>настояще</w:t>
      </w:r>
      <w:r w:rsidR="002C27FB">
        <w:t>му</w:t>
      </w:r>
      <w:r w:rsidR="009161FA" w:rsidRPr="009622FE">
        <w:t xml:space="preserve"> догово</w:t>
      </w:r>
      <w:r w:rsidR="009161FA">
        <w:t>р</w:t>
      </w:r>
      <w:r w:rsidR="002C27FB">
        <w:t>у</w:t>
      </w:r>
      <w:r w:rsidR="009161FA">
        <w:t xml:space="preserve">.  </w:t>
      </w:r>
    </w:p>
    <w:p w:rsidR="006D46A3" w:rsidRPr="00FF488F" w:rsidRDefault="009161FA" w:rsidP="000F4137">
      <w:pPr>
        <w:pStyle w:val="a5"/>
        <w:numPr>
          <w:ilvl w:val="0"/>
          <w:numId w:val="1"/>
        </w:numPr>
        <w:spacing w:before="120" w:after="120" w:line="259" w:lineRule="auto"/>
        <w:ind w:left="0" w:right="0" w:firstLine="0"/>
        <w:jc w:val="center"/>
        <w:rPr>
          <w:b/>
        </w:rPr>
      </w:pPr>
      <w:r w:rsidRPr="00FF488F">
        <w:rPr>
          <w:b/>
        </w:rPr>
        <w:t>ОТВЕТСТВЕННОСТЬ СТОРОН.</w:t>
      </w:r>
    </w:p>
    <w:p w:rsidR="005F24CE" w:rsidRDefault="00FF488F" w:rsidP="00FF488F">
      <w:pPr>
        <w:tabs>
          <w:tab w:val="center" w:pos="2791"/>
          <w:tab w:val="center" w:pos="5146"/>
        </w:tabs>
        <w:spacing w:after="0" w:line="259" w:lineRule="auto"/>
        <w:ind w:left="0" w:right="0" w:firstLine="0"/>
      </w:pPr>
      <w:r>
        <w:t>7</w:t>
      </w:r>
      <w:r w:rsidR="005F24CE">
        <w:t xml:space="preserve">.1.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Для целей исполнения Сторонами остальных положений настоящего Договора размеры пеней и штрафов, указанные в настоящем разделе Договора, признаются </w:t>
      </w:r>
      <w:r w:rsidR="005F24CE">
        <w:lastRenderedPageBreak/>
        <w:t xml:space="preserve">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5F24CE" w:rsidRDefault="00FF488F" w:rsidP="00FF488F">
      <w:pPr>
        <w:tabs>
          <w:tab w:val="center" w:pos="2791"/>
          <w:tab w:val="center" w:pos="5146"/>
        </w:tabs>
        <w:spacing w:after="0" w:line="259" w:lineRule="auto"/>
        <w:ind w:left="0" w:right="0" w:firstLine="0"/>
      </w:pPr>
      <w:r>
        <w:t>7</w:t>
      </w:r>
      <w:r w:rsidR="005F24CE">
        <w:t xml:space="preserve">.2.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w:t>
      </w:r>
    </w:p>
    <w:p w:rsidR="005F24CE" w:rsidRDefault="00FF488F" w:rsidP="00FF488F">
      <w:pPr>
        <w:tabs>
          <w:tab w:val="center" w:pos="2791"/>
          <w:tab w:val="center" w:pos="5146"/>
        </w:tabs>
        <w:spacing w:after="0" w:line="259" w:lineRule="auto"/>
        <w:ind w:left="0" w:right="0" w:firstLine="0"/>
      </w:pPr>
      <w:r>
        <w:t>7</w:t>
      </w:r>
      <w:r w:rsidR="005F24CE">
        <w:t>.3.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5F24CE" w:rsidRDefault="00FF488F" w:rsidP="00FF488F">
      <w:pPr>
        <w:tabs>
          <w:tab w:val="center" w:pos="2791"/>
          <w:tab w:val="center" w:pos="5146"/>
        </w:tabs>
        <w:spacing w:after="0" w:line="259" w:lineRule="auto"/>
        <w:ind w:left="0" w:right="0" w:firstLine="0"/>
      </w:pPr>
      <w:r>
        <w:t>7</w:t>
      </w:r>
      <w:r w:rsidR="005F24CE" w:rsidRPr="005F24CE">
        <w:t>.4. В случае просрочки исполнения Исполнителем обязательств (в том числе гарантийного обязательства), предусмотренных Договором, а также в иных случаях неисполнения или ненадлежащего исполнения Исполнителем обязательств, предусмотренных Договором, Заказчик направляет Исполнителю требование об уплате неустоек (штрафов, пеней). Пеня начисляется за каждый день просрочки исполнения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Штрафы начисляются за неисполнение или ненадлежащее исполнение Исполнителем обязательств, предусмотренных Договором, за исключением просрочки исполнения Исполнителем обязательств (в том числе гарантийного обязательства), предусмотренных Договором.</w:t>
      </w:r>
    </w:p>
    <w:p w:rsidR="005F24CE" w:rsidRDefault="00FF488F" w:rsidP="00FF488F">
      <w:pPr>
        <w:tabs>
          <w:tab w:val="center" w:pos="2791"/>
          <w:tab w:val="center" w:pos="5146"/>
        </w:tabs>
        <w:spacing w:after="0" w:line="259" w:lineRule="auto"/>
        <w:ind w:left="0" w:right="0" w:firstLine="0"/>
      </w:pPr>
      <w:r>
        <w:t>7</w:t>
      </w:r>
      <w:r w:rsidR="005F24CE" w:rsidRPr="005F24CE">
        <w:t>.5. 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w:t>
      </w:r>
      <w:r w:rsidR="005F24CE">
        <w:t>ированной суммы, и составляет 573</w:t>
      </w:r>
      <w:r w:rsidR="005F24CE" w:rsidRPr="005F24CE">
        <w:t xml:space="preserve"> 150 (пятьсот се</w:t>
      </w:r>
      <w:r w:rsidR="005F24CE">
        <w:t>мьдесят три тысячи сто пятьдесят) рублей</w:t>
      </w:r>
      <w:r w:rsidR="005F24CE" w:rsidRPr="005F24CE">
        <w:t>.</w:t>
      </w:r>
    </w:p>
    <w:p w:rsidR="005F24CE" w:rsidRDefault="00FF488F" w:rsidP="00FF488F">
      <w:pPr>
        <w:tabs>
          <w:tab w:val="center" w:pos="2791"/>
          <w:tab w:val="center" w:pos="5146"/>
        </w:tabs>
        <w:spacing w:after="0" w:line="259" w:lineRule="auto"/>
        <w:ind w:left="0" w:right="0" w:firstLine="0"/>
      </w:pPr>
      <w:r>
        <w:t>7</w:t>
      </w:r>
      <w:r w:rsidR="005F24CE">
        <w:t>.6.</w:t>
      </w:r>
      <w:r w:rsidR="005F24CE" w:rsidRPr="005F24CE">
        <w:t xml:space="preserve">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w:t>
      </w:r>
      <w:r w:rsidR="00677FAB">
        <w:t>ксированной суммы и составляет 100 000 (сто</w:t>
      </w:r>
      <w:r w:rsidR="005F24CE" w:rsidRPr="005F24CE">
        <w:t xml:space="preserve"> тысяч) рублей.</w:t>
      </w:r>
    </w:p>
    <w:p w:rsidR="00677FAB" w:rsidRDefault="00FF488F" w:rsidP="00FF488F">
      <w:pPr>
        <w:tabs>
          <w:tab w:val="center" w:pos="2791"/>
          <w:tab w:val="center" w:pos="5146"/>
        </w:tabs>
        <w:spacing w:after="0" w:line="259" w:lineRule="auto"/>
        <w:ind w:left="0" w:right="0" w:firstLine="0"/>
      </w:pPr>
      <w:r>
        <w:t>7</w:t>
      </w:r>
      <w:r w:rsidR="00677FAB">
        <w:t>.7</w:t>
      </w:r>
      <w:r w:rsidR="00677FAB" w:rsidRPr="00677FAB">
        <w:t>. Общая сумма начисленной неустойки (штрафов, пени) за неисполнение или ненадлежащее исполнение Исполнителем обязательств, предусмотренных Договором, не может пре</w:t>
      </w:r>
      <w:r w:rsidR="00677FAB">
        <w:t>вышать цену Договора.</w:t>
      </w:r>
    </w:p>
    <w:p w:rsidR="00677FAB" w:rsidRDefault="00FF488F" w:rsidP="00FF488F">
      <w:pPr>
        <w:tabs>
          <w:tab w:val="center" w:pos="2791"/>
          <w:tab w:val="center" w:pos="5146"/>
        </w:tabs>
        <w:spacing w:after="0" w:line="259" w:lineRule="auto"/>
        <w:ind w:left="0" w:right="0" w:firstLine="0"/>
      </w:pPr>
      <w:r>
        <w:t>7</w:t>
      </w:r>
      <w:r w:rsidR="00677FAB">
        <w:t xml:space="preserve">.8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 </w:t>
      </w:r>
    </w:p>
    <w:p w:rsidR="00677FAB" w:rsidRDefault="00FF488F" w:rsidP="00FF488F">
      <w:pPr>
        <w:tabs>
          <w:tab w:val="center" w:pos="2791"/>
          <w:tab w:val="center" w:pos="5146"/>
        </w:tabs>
        <w:spacing w:after="0" w:line="259" w:lineRule="auto"/>
        <w:ind w:left="0" w:right="0" w:firstLine="0"/>
      </w:pPr>
      <w:r>
        <w:t>7</w:t>
      </w:r>
      <w:r w:rsidR="00677FAB">
        <w:t xml:space="preserve">.9. Уплата неустойки не освобождает Исполнителя от исполнения своих обязательств по Договору. </w:t>
      </w:r>
    </w:p>
    <w:p w:rsidR="00677FAB" w:rsidRDefault="00FF488F" w:rsidP="00FF488F">
      <w:pPr>
        <w:tabs>
          <w:tab w:val="center" w:pos="2791"/>
          <w:tab w:val="center" w:pos="5146"/>
        </w:tabs>
        <w:spacing w:after="0" w:line="259" w:lineRule="auto"/>
        <w:ind w:left="0" w:right="0" w:firstLine="0"/>
      </w:pPr>
      <w:r>
        <w:t>7</w:t>
      </w:r>
      <w:r w:rsidR="00677FAB">
        <w:t xml:space="preserve">.10.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w:t>
      </w:r>
    </w:p>
    <w:p w:rsidR="00677FAB" w:rsidRDefault="00FF488F" w:rsidP="00FF488F">
      <w:pPr>
        <w:tabs>
          <w:tab w:val="center" w:pos="2791"/>
          <w:tab w:val="center" w:pos="5146"/>
        </w:tabs>
        <w:spacing w:after="0" w:line="259" w:lineRule="auto"/>
        <w:ind w:left="0" w:right="0" w:firstLine="0"/>
      </w:pPr>
      <w:r>
        <w:t>7</w:t>
      </w:r>
      <w:r w:rsidR="00677FAB">
        <w:t xml:space="preserve">.11. Нарушение обязательств контрагентами Исполнителя не является основанием освобождения от ответственности Исполнителя по настоящему Договору. </w:t>
      </w:r>
    </w:p>
    <w:p w:rsidR="00677FAB" w:rsidRDefault="00FF488F" w:rsidP="00FF488F">
      <w:pPr>
        <w:tabs>
          <w:tab w:val="center" w:pos="2791"/>
          <w:tab w:val="center" w:pos="5146"/>
        </w:tabs>
        <w:spacing w:after="0" w:line="259" w:lineRule="auto"/>
        <w:ind w:left="0" w:right="0" w:firstLine="0"/>
      </w:pPr>
      <w:r>
        <w:lastRenderedPageBreak/>
        <w:t>7</w:t>
      </w:r>
      <w:r w:rsidR="00677FAB">
        <w:t xml:space="preserve">.12. </w:t>
      </w:r>
      <w:r w:rsidR="00357ACA">
        <w:t>Вред,</w:t>
      </w:r>
      <w:r w:rsidR="00677FAB">
        <w:t xml:space="preserve"> причиненный окружающей среде, третьим лицам, вследствие недостатков (некачественной) выполненной работы, подлежит возмещению в полном объеме и </w:t>
      </w:r>
      <w:r w:rsidR="005A1B1D">
        <w:t>в порядке,</w:t>
      </w:r>
      <w:r w:rsidR="00677FAB">
        <w:t xml:space="preserve"> установленном законодательством РФ и РБ.</w:t>
      </w:r>
    </w:p>
    <w:p w:rsidR="005F24CE" w:rsidRDefault="00FF488F" w:rsidP="00747C7D">
      <w:pPr>
        <w:tabs>
          <w:tab w:val="center" w:pos="2791"/>
          <w:tab w:val="center" w:pos="5146"/>
        </w:tabs>
        <w:spacing w:after="147" w:line="259" w:lineRule="auto"/>
        <w:ind w:left="0" w:right="0" w:firstLine="0"/>
      </w:pPr>
      <w:r>
        <w:t>7</w:t>
      </w:r>
      <w:r w:rsidR="00677FAB">
        <w:t xml:space="preserve">.13 </w:t>
      </w:r>
      <w:r w:rsidR="00357ACA">
        <w:t>Сторона Договора производит уплату</w:t>
      </w:r>
      <w:r w:rsidR="00677FAB">
        <w:t xml:space="preserve"> не</w:t>
      </w:r>
      <w:r w:rsidR="00357ACA">
        <w:t>устойки по настоящему Договору в течение</w:t>
      </w:r>
      <w:r w:rsidR="00677FAB">
        <w:t xml:space="preserve"> 10 (д</w:t>
      </w:r>
      <w:r w:rsidR="00357ACA">
        <w:t>есять</w:t>
      </w:r>
      <w:r w:rsidR="00677FAB">
        <w:t>) ра</w:t>
      </w:r>
      <w:r w:rsidR="00357ACA">
        <w:t xml:space="preserve">бочих дней со дня получения соответствующего </w:t>
      </w:r>
      <w:r w:rsidR="00677FAB">
        <w:t>требования.</w:t>
      </w:r>
    </w:p>
    <w:p w:rsidR="006D46A3" w:rsidRDefault="009161FA" w:rsidP="000F4137">
      <w:pPr>
        <w:pStyle w:val="a5"/>
        <w:numPr>
          <w:ilvl w:val="0"/>
          <w:numId w:val="1"/>
        </w:numPr>
        <w:spacing w:before="120" w:after="120" w:line="259" w:lineRule="auto"/>
        <w:ind w:left="1542" w:right="0" w:hanging="11"/>
        <w:contextualSpacing w:val="0"/>
        <w:jc w:val="center"/>
      </w:pPr>
      <w:r w:rsidRPr="00FF488F">
        <w:rPr>
          <w:b/>
        </w:rPr>
        <w:t>ОБСТОЯТЕЛЬСТВА НЕПРЕОДОЛИМОЙ СИЛЫ.</w:t>
      </w:r>
    </w:p>
    <w:p w:rsidR="006D46A3" w:rsidRDefault="009161FA" w:rsidP="00FF488F">
      <w:pPr>
        <w:pStyle w:val="a5"/>
        <w:numPr>
          <w:ilvl w:val="1"/>
          <w:numId w:val="38"/>
        </w:numPr>
        <w:spacing w:after="138"/>
        <w:ind w:left="0" w:right="4" w:firstLine="0"/>
      </w:pPr>
      <w:r>
        <w:t xml:space="preserve">В случае возникновения обстоятельств непреодолимой силы, к которым относятся (но не ограничиваются ниже перечисленными) стихийные бедствия, аварии, пожары, массовые беспорядки, забастовки, революции, военные действия, препятствующие осуществлению сторонами своих обязательств по Договору, и иные обстоятельства, не зависящие от волеизъявления сторон, стороны не несут ответственности за нарушение сроков исполнения обязательств по настоящему Договору. </w:t>
      </w:r>
    </w:p>
    <w:p w:rsidR="006D46A3" w:rsidRDefault="009161FA" w:rsidP="00FF488F">
      <w:pPr>
        <w:pStyle w:val="a5"/>
        <w:numPr>
          <w:ilvl w:val="1"/>
          <w:numId w:val="38"/>
        </w:numPr>
        <w:spacing w:after="137"/>
        <w:ind w:left="0" w:right="4" w:firstLine="0"/>
      </w:pPr>
      <w:r>
        <w:t xml:space="preserve">Сторона, подвергшаяся действию обстоятельств непреодолимой силы, должна не позднее чем через 5 (пять) рабочих дней письменно уведомить другую сторону об их возникновении, направив извещение. В противном случае она лишается права ссылаться на эти обстоятельства, как освобождающие от ответственности. </w:t>
      </w:r>
    </w:p>
    <w:p w:rsidR="006D46A3" w:rsidRDefault="009161FA" w:rsidP="00FF488F">
      <w:pPr>
        <w:pStyle w:val="a5"/>
        <w:numPr>
          <w:ilvl w:val="1"/>
          <w:numId w:val="38"/>
        </w:numPr>
        <w:spacing w:after="80"/>
        <w:ind w:left="0" w:right="4" w:firstLine="0"/>
      </w:pPr>
      <w:r>
        <w:t xml:space="preserve">Наступление обстоятельств, предусмотренных настоящей статьей, при условии совершения действий, предусмотренных </w:t>
      </w:r>
      <w:proofErr w:type="spellStart"/>
      <w:r>
        <w:t>п.п</w:t>
      </w:r>
      <w:proofErr w:type="spellEnd"/>
      <w:r>
        <w:t xml:space="preserve">. </w:t>
      </w:r>
      <w:r w:rsidR="005A78E5">
        <w:t>8</w:t>
      </w:r>
      <w:r>
        <w:t xml:space="preserve">.2. настоящего Договора, продлевает срок исполнения договорных обязательств на период, который соответствует сроку действия обстоятельств непреодолимой силы и разумному сроку устранения последствий. Если обстоятельства непреодолимой силы будут продолжаться свыше 2-х месяцев, Заказчик и Исполнитель должны договориться о судьбе настоящего Договора, что не освобождает Заказчика от обязанности оплатить выполненные до наступления обстоятельств непреодолимой силы работы. </w:t>
      </w:r>
    </w:p>
    <w:p w:rsidR="006D46A3" w:rsidRDefault="009161FA" w:rsidP="00FF488F">
      <w:pPr>
        <w:pStyle w:val="a5"/>
        <w:numPr>
          <w:ilvl w:val="0"/>
          <w:numId w:val="1"/>
        </w:numPr>
        <w:spacing w:after="287" w:line="259" w:lineRule="auto"/>
        <w:ind w:right="0"/>
        <w:jc w:val="center"/>
      </w:pPr>
      <w:r w:rsidRPr="00FF488F">
        <w:rPr>
          <w:b/>
        </w:rPr>
        <w:t>РАЗРЕШЕНИЕ СПОРОВ.</w:t>
      </w:r>
    </w:p>
    <w:p w:rsidR="006D46A3" w:rsidRDefault="009161FA" w:rsidP="00FF488F">
      <w:pPr>
        <w:pStyle w:val="a5"/>
        <w:numPr>
          <w:ilvl w:val="1"/>
          <w:numId w:val="39"/>
        </w:numPr>
        <w:spacing w:after="137"/>
        <w:ind w:left="0" w:right="8" w:firstLine="0"/>
      </w:pPr>
      <w:r>
        <w:t xml:space="preserve">В случае возникновения споров и разногласий по настоящему Договору, они подлежат урегулированию в претензионном порядке. Претензия направляется стороне заказным письмом с уведомлением. Срок ответа на претензию – 14 (четырнадцать) календарных дней с момента получения адресатом </w:t>
      </w:r>
    </w:p>
    <w:p w:rsidR="006D46A3" w:rsidRDefault="009161FA" w:rsidP="00FF488F">
      <w:pPr>
        <w:pStyle w:val="a5"/>
        <w:numPr>
          <w:ilvl w:val="1"/>
          <w:numId w:val="39"/>
        </w:numPr>
        <w:spacing w:after="87"/>
        <w:ind w:left="0" w:right="8" w:firstLine="0"/>
      </w:pPr>
      <w:r>
        <w:t xml:space="preserve">При наличии неурегулированных разногласий споры рассматриваются в Арбитражном суде Республики Башкортостан в соответствии с действующим законодательством РФ. </w:t>
      </w:r>
    </w:p>
    <w:p w:rsidR="006D46A3" w:rsidRDefault="009161FA" w:rsidP="00FF488F">
      <w:pPr>
        <w:pStyle w:val="a5"/>
        <w:numPr>
          <w:ilvl w:val="0"/>
          <w:numId w:val="1"/>
        </w:numPr>
        <w:spacing w:after="284" w:line="259" w:lineRule="auto"/>
        <w:ind w:right="0"/>
        <w:jc w:val="center"/>
      </w:pPr>
      <w:r w:rsidRPr="00FF488F">
        <w:rPr>
          <w:b/>
        </w:rPr>
        <w:t>ПРОЧИЕ УСЛОВИЯ.</w:t>
      </w:r>
    </w:p>
    <w:p w:rsidR="00FF488F" w:rsidRDefault="009161FA" w:rsidP="00FF488F">
      <w:pPr>
        <w:pStyle w:val="a5"/>
        <w:numPr>
          <w:ilvl w:val="1"/>
          <w:numId w:val="42"/>
        </w:numPr>
        <w:spacing w:after="136"/>
        <w:ind w:left="0" w:right="3" w:firstLine="0"/>
      </w:pPr>
      <w:r>
        <w:t xml:space="preserve">Все Приложения к Договору являются его неотъемлемой частью. </w:t>
      </w:r>
    </w:p>
    <w:p w:rsidR="006D46A3" w:rsidRDefault="009161FA" w:rsidP="00FF488F">
      <w:pPr>
        <w:pStyle w:val="a5"/>
        <w:numPr>
          <w:ilvl w:val="1"/>
          <w:numId w:val="42"/>
        </w:numPr>
        <w:spacing w:after="136"/>
        <w:ind w:left="0" w:right="3" w:firstLine="0"/>
      </w:pPr>
      <w:r>
        <w:t xml:space="preserve">Все изменения и дополнения к настоящему Договору считаются действительными только, если они изложены в письменном виде и подписаны полномочными представителями Заказчика и Исполнителя. </w:t>
      </w:r>
    </w:p>
    <w:p w:rsidR="006D46A3" w:rsidRDefault="009161FA" w:rsidP="00FF488F">
      <w:pPr>
        <w:numPr>
          <w:ilvl w:val="1"/>
          <w:numId w:val="42"/>
        </w:numPr>
        <w:spacing w:after="137"/>
        <w:ind w:left="0" w:right="3" w:firstLine="0"/>
      </w:pPr>
      <w:r>
        <w:t>Настоящий Договор подписан в двух экземплярах, имеющих равную юридическую силу, по одному экземпляру для Заказчика и для Исполнителя, содержит Приложения № 1, 2, 3, 4,</w:t>
      </w:r>
      <w:r w:rsidR="00221D30">
        <w:t xml:space="preserve"> 5</w:t>
      </w:r>
      <w:r>
        <w:t xml:space="preserve"> являющиеся неотъемлемой частью настоящего Договора. </w:t>
      </w:r>
    </w:p>
    <w:p w:rsidR="006D46A3" w:rsidRDefault="009161FA" w:rsidP="00FF488F">
      <w:pPr>
        <w:numPr>
          <w:ilvl w:val="1"/>
          <w:numId w:val="42"/>
        </w:numPr>
        <w:spacing w:after="138"/>
        <w:ind w:left="0" w:right="3" w:firstLine="0"/>
      </w:pPr>
      <w:r>
        <w:t xml:space="preserve">В случае изменения налогового законодательства в сторону изменения налоговых ставок (введения новых налогов), либо изменения таможенного законодательства в сторону изменения ввозных пошлин и сборов (введения новых таможенных пошлин и сборов), а также изменения банковского, валютного, другого законодательства, вследствие которых произойдет изменение расходов Исполнителя, связанных с исполнением обязательств по настоящему Договору, Стороны вправе осуществить корректировку сумм стоимости соразмерно вступившим в силу изменениям законодательства, но не более 20% (двадцати </w:t>
      </w:r>
      <w:r>
        <w:lastRenderedPageBreak/>
        <w:t xml:space="preserve">процентов) от стоимости работ по настоящему Договору. Все изменения стоимости работ по настоящему Договору оформляются двусторонним соглашением Сторон.  </w:t>
      </w:r>
    </w:p>
    <w:p w:rsidR="006D46A3" w:rsidRDefault="009161FA" w:rsidP="00FF488F">
      <w:pPr>
        <w:numPr>
          <w:ilvl w:val="1"/>
          <w:numId w:val="42"/>
        </w:numPr>
        <w:spacing w:after="91"/>
        <w:ind w:left="0" w:right="3" w:firstLine="0"/>
      </w:pPr>
      <w:r>
        <w:t xml:space="preserve">В случае возникновения обстоятельств, не находящихся под контролем Сторон, таких как, вступления в действие законодательных актов, правительственных постановлений и распоряжений государственных органов, прямо или косвенно, препятствующие осуществлению сторонами своих обязательств по Договору, Стороны вправе, по письменному согласованию, внести изменения в Календарный план выполнения работ (Приложение № 2 к настоящему Договору). </w:t>
      </w:r>
    </w:p>
    <w:p w:rsidR="006D46A3" w:rsidRDefault="009161FA" w:rsidP="000F4137">
      <w:pPr>
        <w:pStyle w:val="a5"/>
        <w:numPr>
          <w:ilvl w:val="0"/>
          <w:numId w:val="1"/>
        </w:numPr>
        <w:spacing w:after="120" w:line="259" w:lineRule="auto"/>
        <w:ind w:left="141" w:right="0" w:hanging="11"/>
        <w:contextualSpacing w:val="0"/>
        <w:jc w:val="center"/>
      </w:pPr>
      <w:r w:rsidRPr="00FF488F">
        <w:rPr>
          <w:b/>
        </w:rPr>
        <w:t>СРОК ДЕЙСТВИЯ, ПОРЯДОК ИЗМЕНЕНИЯ И РАСТОРЖЕНИЯ ДОГОВОРА.</w:t>
      </w:r>
    </w:p>
    <w:p w:rsidR="006D46A3" w:rsidRDefault="009161FA" w:rsidP="009161FA">
      <w:pPr>
        <w:spacing w:after="88"/>
        <w:ind w:left="0" w:right="1"/>
      </w:pPr>
      <w:r>
        <w:t>1</w:t>
      </w:r>
      <w:r w:rsidR="00FF488F">
        <w:t>1</w:t>
      </w:r>
      <w:r>
        <w:t>.1.</w:t>
      </w:r>
      <w:r>
        <w:rPr>
          <w:rFonts w:ascii="Arial" w:eastAsia="Arial" w:hAnsi="Arial" w:cs="Arial"/>
        </w:rPr>
        <w:t xml:space="preserve"> </w:t>
      </w:r>
      <w:r>
        <w:t xml:space="preserve">Настоящий договор вступает в силу с момента подписания и действует до полного исполнения сторонами своих обязательств по Договору. </w:t>
      </w:r>
    </w:p>
    <w:p w:rsidR="006D46A3" w:rsidRDefault="009161FA" w:rsidP="00FF488F">
      <w:pPr>
        <w:pStyle w:val="a5"/>
        <w:numPr>
          <w:ilvl w:val="0"/>
          <w:numId w:val="1"/>
        </w:numPr>
        <w:spacing w:after="151" w:line="259" w:lineRule="auto"/>
        <w:ind w:right="0"/>
        <w:jc w:val="center"/>
      </w:pPr>
      <w:r w:rsidRPr="00FF488F">
        <w:rPr>
          <w:b/>
        </w:rPr>
        <w:t>ПЕРЕЧЕНЬ ПРИЛОЖЕНИЙ К ДОГОВОРУ.</w:t>
      </w:r>
    </w:p>
    <w:p w:rsidR="006D46A3" w:rsidRDefault="009161FA" w:rsidP="00DC1B64">
      <w:pPr>
        <w:ind w:left="0" w:right="0"/>
      </w:pPr>
      <w:r>
        <w:t xml:space="preserve">Приложение № 1 – </w:t>
      </w:r>
      <w:r w:rsidRPr="00B11F54">
        <w:t xml:space="preserve">Техническое задание на </w:t>
      </w:r>
      <w:r w:rsidR="00B11F54">
        <w:t>в</w:t>
      </w:r>
      <w:r w:rsidR="00B11F54" w:rsidRPr="00B11F54">
        <w:t>ыполнение работ по интеграции системы-112 РБ с АИС ЕДДС и соседними субъектами</w:t>
      </w:r>
    </w:p>
    <w:p w:rsidR="006D46A3" w:rsidRDefault="009161FA" w:rsidP="009161FA">
      <w:pPr>
        <w:ind w:left="0" w:right="349"/>
      </w:pPr>
      <w:r>
        <w:t xml:space="preserve">Приложение № 2 – Календарный план выполнения работ </w:t>
      </w:r>
    </w:p>
    <w:p w:rsidR="006D46A3" w:rsidRDefault="009161FA" w:rsidP="009161FA">
      <w:pPr>
        <w:ind w:left="0" w:right="349"/>
      </w:pPr>
      <w:r>
        <w:t xml:space="preserve">Приложение № 3 – Спецификация работ </w:t>
      </w:r>
    </w:p>
    <w:p w:rsidR="006D46A3" w:rsidRDefault="009161FA" w:rsidP="009161FA">
      <w:pPr>
        <w:ind w:left="0" w:right="349"/>
      </w:pPr>
      <w:r>
        <w:t xml:space="preserve">Приложение № 4 -  Антикоррупционная контрактная оговорка. </w:t>
      </w:r>
    </w:p>
    <w:p w:rsidR="006D46A3" w:rsidRDefault="009161FA" w:rsidP="009161FA">
      <w:pPr>
        <w:spacing w:after="142"/>
        <w:ind w:left="0" w:right="349"/>
      </w:pPr>
      <w:r>
        <w:t xml:space="preserve">Приложение № 5 -  Соглашение о конфиденциальности </w:t>
      </w:r>
    </w:p>
    <w:p w:rsidR="006D46A3" w:rsidRDefault="009161FA" w:rsidP="00FF488F">
      <w:pPr>
        <w:pStyle w:val="a5"/>
        <w:numPr>
          <w:ilvl w:val="0"/>
          <w:numId w:val="1"/>
        </w:numPr>
        <w:spacing w:after="147" w:line="259" w:lineRule="auto"/>
        <w:ind w:right="944"/>
        <w:jc w:val="center"/>
      </w:pPr>
      <w:r w:rsidRPr="00FF488F">
        <w:rPr>
          <w:b/>
        </w:rPr>
        <w:t xml:space="preserve">АДРЕСА И РЕКВИЗИТЫ СТОРОН </w:t>
      </w:r>
    </w:p>
    <w:p w:rsidR="006D46A3" w:rsidRDefault="006D46A3" w:rsidP="009161FA">
      <w:pPr>
        <w:ind w:left="0"/>
        <w:sectPr w:rsidR="006D46A3" w:rsidSect="00644BBA">
          <w:footerReference w:type="even" r:id="rId7"/>
          <w:footerReference w:type="default" r:id="rId8"/>
          <w:footerReference w:type="first" r:id="rId9"/>
          <w:pgSz w:w="11906" w:h="16838"/>
          <w:pgMar w:top="851" w:right="851" w:bottom="851" w:left="1418" w:header="720" w:footer="289" w:gutter="0"/>
          <w:cols w:space="720"/>
          <w:docGrid w:linePitch="326"/>
        </w:sectPr>
      </w:pPr>
    </w:p>
    <w:tbl>
      <w:tblPr>
        <w:tblW w:w="100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3323"/>
        <w:gridCol w:w="4173"/>
      </w:tblGrid>
      <w:tr w:rsidR="00F60613" w:rsidRPr="000F4137" w:rsidTr="000F4137">
        <w:tc>
          <w:tcPr>
            <w:tcW w:w="2552" w:type="dxa"/>
            <w:vAlign w:val="center"/>
          </w:tcPr>
          <w:p w:rsidR="00F60613" w:rsidRPr="000F4137" w:rsidRDefault="00F60613" w:rsidP="00C2024A">
            <w:pPr>
              <w:pStyle w:val="1"/>
              <w:tabs>
                <w:tab w:val="left" w:pos="1276"/>
              </w:tabs>
              <w:spacing w:after="0" w:line="240" w:lineRule="auto"/>
              <w:ind w:left="34" w:right="40" w:firstLine="0"/>
              <w:rPr>
                <w:szCs w:val="24"/>
              </w:rPr>
            </w:pPr>
          </w:p>
        </w:tc>
        <w:tc>
          <w:tcPr>
            <w:tcW w:w="3323" w:type="dxa"/>
            <w:vAlign w:val="center"/>
          </w:tcPr>
          <w:p w:rsidR="00F60613" w:rsidRPr="000F4137" w:rsidRDefault="00F60613" w:rsidP="00C2024A">
            <w:pPr>
              <w:pStyle w:val="1"/>
              <w:tabs>
                <w:tab w:val="left" w:pos="1276"/>
              </w:tabs>
              <w:spacing w:after="0" w:line="240" w:lineRule="auto"/>
              <w:ind w:left="34" w:right="40" w:firstLine="0"/>
              <w:rPr>
                <w:szCs w:val="24"/>
              </w:rPr>
            </w:pPr>
            <w:r w:rsidRPr="000F4137">
              <w:rPr>
                <w:szCs w:val="24"/>
              </w:rPr>
              <w:t>«Заказчик»</w:t>
            </w:r>
          </w:p>
        </w:tc>
        <w:tc>
          <w:tcPr>
            <w:tcW w:w="4173" w:type="dxa"/>
            <w:vAlign w:val="center"/>
          </w:tcPr>
          <w:p w:rsidR="00F60613" w:rsidRPr="000F4137" w:rsidRDefault="00F60613" w:rsidP="00C2024A">
            <w:pPr>
              <w:pStyle w:val="1"/>
              <w:tabs>
                <w:tab w:val="left" w:pos="1276"/>
              </w:tabs>
              <w:spacing w:after="0" w:line="240" w:lineRule="auto"/>
              <w:ind w:left="34" w:right="40" w:firstLine="0"/>
              <w:rPr>
                <w:szCs w:val="24"/>
              </w:rPr>
            </w:pPr>
            <w:r w:rsidRPr="000F4137">
              <w:rPr>
                <w:szCs w:val="24"/>
              </w:rPr>
              <w:t>«Исполнитель»</w:t>
            </w:r>
          </w:p>
        </w:tc>
      </w:tr>
      <w:tr w:rsidR="00C2024A" w:rsidRPr="000F4137" w:rsidTr="000F4137">
        <w:tc>
          <w:tcPr>
            <w:tcW w:w="2552"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Полное наименование сторон:</w:t>
            </w:r>
          </w:p>
        </w:tc>
        <w:tc>
          <w:tcPr>
            <w:tcW w:w="3323" w:type="dxa"/>
            <w:vAlign w:val="center"/>
          </w:tcPr>
          <w:p w:rsidR="00C2024A" w:rsidRPr="000F4137" w:rsidRDefault="00C2024A" w:rsidP="00C2024A">
            <w:pPr>
              <w:pStyle w:val="2"/>
              <w:numPr>
                <w:ilvl w:val="0"/>
                <w:numId w:val="0"/>
              </w:numPr>
              <w:tabs>
                <w:tab w:val="num" w:pos="926"/>
                <w:tab w:val="left" w:pos="1276"/>
              </w:tabs>
              <w:ind w:right="40"/>
              <w:rPr>
                <w:sz w:val="24"/>
                <w:szCs w:val="24"/>
              </w:rPr>
            </w:pPr>
            <w:r w:rsidRPr="000F4137">
              <w:rPr>
                <w:sz w:val="24"/>
                <w:szCs w:val="24"/>
              </w:rPr>
              <w:t>Публичное акционерное общество «Башинформсвязь»</w:t>
            </w:r>
          </w:p>
        </w:tc>
        <w:tc>
          <w:tcPr>
            <w:tcW w:w="4173"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Общество с ограниченной ответственностью «ПРОТЕЙ СТ»</w:t>
            </w:r>
          </w:p>
        </w:tc>
      </w:tr>
      <w:tr w:rsidR="00C2024A" w:rsidRPr="000F4137" w:rsidTr="000F4137">
        <w:tc>
          <w:tcPr>
            <w:tcW w:w="2552"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Местонахождение:</w:t>
            </w:r>
          </w:p>
          <w:p w:rsidR="00C2024A" w:rsidRPr="000F4137" w:rsidRDefault="00C2024A" w:rsidP="00C2024A">
            <w:pPr>
              <w:pStyle w:val="2"/>
              <w:numPr>
                <w:ilvl w:val="0"/>
                <w:numId w:val="0"/>
              </w:numPr>
              <w:tabs>
                <w:tab w:val="left" w:pos="1276"/>
              </w:tabs>
              <w:ind w:right="40"/>
              <w:rPr>
                <w:sz w:val="24"/>
                <w:szCs w:val="24"/>
              </w:rPr>
            </w:pPr>
          </w:p>
        </w:tc>
        <w:tc>
          <w:tcPr>
            <w:tcW w:w="3323" w:type="dxa"/>
            <w:vAlign w:val="center"/>
          </w:tcPr>
          <w:p w:rsidR="00C2024A" w:rsidRPr="000F4137" w:rsidRDefault="00C2024A" w:rsidP="00C2024A">
            <w:pPr>
              <w:spacing w:after="0" w:line="240" w:lineRule="auto"/>
              <w:jc w:val="left"/>
              <w:rPr>
                <w:szCs w:val="24"/>
              </w:rPr>
            </w:pPr>
            <w:r w:rsidRPr="000F4137">
              <w:rPr>
                <w:szCs w:val="24"/>
              </w:rPr>
              <w:t xml:space="preserve">450077, Республика Башкортостан, </w:t>
            </w:r>
            <w:r w:rsidRPr="000F4137">
              <w:rPr>
                <w:szCs w:val="24"/>
              </w:rPr>
              <w:br/>
              <w:t>г. Уфа, ул. Ленина, 30</w:t>
            </w:r>
          </w:p>
        </w:tc>
        <w:tc>
          <w:tcPr>
            <w:tcW w:w="4173" w:type="dxa"/>
          </w:tcPr>
          <w:p w:rsidR="00C2024A" w:rsidRPr="000F4137" w:rsidRDefault="00C2024A" w:rsidP="00C2024A">
            <w:pPr>
              <w:pStyle w:val="23"/>
              <w:tabs>
                <w:tab w:val="left" w:pos="720"/>
              </w:tabs>
              <w:spacing w:after="0" w:line="240" w:lineRule="auto"/>
              <w:rPr>
                <w:rFonts w:ascii="Times New Roman" w:hAnsi="Times New Roman" w:cs="Times New Roman"/>
              </w:rPr>
            </w:pPr>
            <w:r w:rsidRPr="000F4137">
              <w:rPr>
                <w:rFonts w:ascii="Times New Roman" w:hAnsi="Times New Roman" w:cs="Times New Roman"/>
              </w:rPr>
              <w:t>194044, г. Санкт-Петербург, Большой Сампсониевский пр., д.60, лит. А, пом. 309</w:t>
            </w:r>
          </w:p>
        </w:tc>
      </w:tr>
      <w:tr w:rsidR="00C2024A" w:rsidRPr="000F4137" w:rsidTr="000F4137">
        <w:tc>
          <w:tcPr>
            <w:tcW w:w="2552"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 xml:space="preserve">Адрес для переписки: </w:t>
            </w:r>
          </w:p>
        </w:tc>
        <w:tc>
          <w:tcPr>
            <w:tcW w:w="3323" w:type="dxa"/>
            <w:vAlign w:val="center"/>
          </w:tcPr>
          <w:p w:rsidR="00C2024A" w:rsidRPr="000F4137" w:rsidRDefault="00C2024A" w:rsidP="00C2024A">
            <w:pPr>
              <w:spacing w:after="0" w:line="240" w:lineRule="auto"/>
              <w:jc w:val="left"/>
              <w:rPr>
                <w:szCs w:val="24"/>
              </w:rPr>
            </w:pPr>
            <w:r w:rsidRPr="000F4137">
              <w:rPr>
                <w:szCs w:val="24"/>
              </w:rPr>
              <w:t xml:space="preserve">450077, Республика Башкортостан, </w:t>
            </w:r>
            <w:r w:rsidRPr="000F4137">
              <w:rPr>
                <w:szCs w:val="24"/>
              </w:rPr>
              <w:br/>
              <w:t>г. Уфа, ул. Ленина, 30</w:t>
            </w:r>
          </w:p>
        </w:tc>
        <w:tc>
          <w:tcPr>
            <w:tcW w:w="4173" w:type="dxa"/>
          </w:tcPr>
          <w:p w:rsidR="00C2024A" w:rsidRPr="000F4137" w:rsidRDefault="00C2024A" w:rsidP="00C2024A">
            <w:pPr>
              <w:pStyle w:val="23"/>
              <w:tabs>
                <w:tab w:val="left" w:pos="720"/>
              </w:tabs>
              <w:spacing w:after="0" w:line="240" w:lineRule="auto"/>
              <w:rPr>
                <w:rFonts w:ascii="Times New Roman" w:hAnsi="Times New Roman" w:cs="Times New Roman"/>
              </w:rPr>
            </w:pPr>
            <w:r w:rsidRPr="000F4137">
              <w:rPr>
                <w:rFonts w:ascii="Times New Roman" w:hAnsi="Times New Roman" w:cs="Times New Roman"/>
                <w:kern w:val="1"/>
                <w:lang w:eastAsia="ar-SA"/>
              </w:rPr>
              <w:t>1</w:t>
            </w:r>
            <w:r w:rsidRPr="000F4137">
              <w:rPr>
                <w:rFonts w:ascii="Times New Roman" w:hAnsi="Times New Roman" w:cs="Times New Roman"/>
              </w:rPr>
              <w:t xml:space="preserve">94044, г. Санкт-Петербург, </w:t>
            </w:r>
          </w:p>
          <w:p w:rsidR="00C2024A" w:rsidRPr="000F4137" w:rsidRDefault="00C2024A" w:rsidP="00C2024A">
            <w:pPr>
              <w:pStyle w:val="23"/>
              <w:tabs>
                <w:tab w:val="left" w:pos="720"/>
              </w:tabs>
              <w:spacing w:after="0" w:line="240" w:lineRule="auto"/>
              <w:rPr>
                <w:rFonts w:ascii="Times New Roman" w:hAnsi="Times New Roman" w:cs="Times New Roman"/>
                <w:i/>
              </w:rPr>
            </w:pPr>
            <w:r w:rsidRPr="000F4137">
              <w:rPr>
                <w:rFonts w:ascii="Times New Roman" w:hAnsi="Times New Roman" w:cs="Times New Roman"/>
              </w:rPr>
              <w:t>Большой Сампсониевский пр., д.60, лит. А, пом. 309</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 xml:space="preserve">ИНН: </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0274018377</w:t>
            </w:r>
          </w:p>
        </w:tc>
        <w:tc>
          <w:tcPr>
            <w:tcW w:w="4173"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7802471913</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КПП:</w:t>
            </w:r>
          </w:p>
        </w:tc>
        <w:tc>
          <w:tcPr>
            <w:tcW w:w="3323" w:type="dxa"/>
            <w:vAlign w:val="center"/>
          </w:tcPr>
          <w:p w:rsidR="00C2024A" w:rsidRPr="000F4137" w:rsidRDefault="005A1B1D" w:rsidP="00C2024A">
            <w:pPr>
              <w:pStyle w:val="2"/>
              <w:numPr>
                <w:ilvl w:val="0"/>
                <w:numId w:val="0"/>
              </w:numPr>
              <w:tabs>
                <w:tab w:val="left" w:pos="1276"/>
              </w:tabs>
              <w:ind w:right="40"/>
              <w:rPr>
                <w:spacing w:val="-1"/>
                <w:sz w:val="24"/>
                <w:szCs w:val="24"/>
              </w:rPr>
            </w:pPr>
            <w:r w:rsidRPr="000F4137">
              <w:rPr>
                <w:sz w:val="24"/>
                <w:szCs w:val="24"/>
              </w:rPr>
              <w:t>025250001</w:t>
            </w:r>
          </w:p>
        </w:tc>
        <w:tc>
          <w:tcPr>
            <w:tcW w:w="4173"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780201001</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Банк:</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АО АБ «Россия»</w:t>
            </w:r>
          </w:p>
        </w:tc>
        <w:tc>
          <w:tcPr>
            <w:tcW w:w="4173" w:type="dxa"/>
          </w:tcPr>
          <w:p w:rsidR="00C2024A" w:rsidRPr="000F4137" w:rsidRDefault="00C2024A" w:rsidP="00C2024A">
            <w:pPr>
              <w:tabs>
                <w:tab w:val="num" w:pos="-3"/>
                <w:tab w:val="left" w:pos="1276"/>
              </w:tabs>
              <w:suppressAutoHyphens/>
              <w:spacing w:after="0" w:line="240" w:lineRule="auto"/>
              <w:ind w:left="34" w:right="40"/>
              <w:rPr>
                <w:szCs w:val="24"/>
              </w:rPr>
            </w:pPr>
            <w:r w:rsidRPr="000F4137">
              <w:rPr>
                <w:kern w:val="1"/>
                <w:szCs w:val="24"/>
                <w:lang w:eastAsia="ar-SA"/>
              </w:rPr>
              <w:t xml:space="preserve">Ф. ОПЕРУ БАНКА ВТБ (ПАО) В САНКТ-ПЕТЕРБУРГЕ </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 xml:space="preserve">Расчетный счет: </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40702810900000005674</w:t>
            </w:r>
            <w:r w:rsidRPr="000F4137">
              <w:rPr>
                <w:spacing w:val="-1"/>
                <w:sz w:val="24"/>
                <w:szCs w:val="24"/>
              </w:rPr>
              <w:t xml:space="preserve"> </w:t>
            </w:r>
          </w:p>
        </w:tc>
        <w:tc>
          <w:tcPr>
            <w:tcW w:w="4173"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40702810739000006479</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 xml:space="preserve">БИК: </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044030861</w:t>
            </w:r>
          </w:p>
        </w:tc>
        <w:tc>
          <w:tcPr>
            <w:tcW w:w="4173" w:type="dxa"/>
          </w:tcPr>
          <w:p w:rsidR="00C2024A" w:rsidRPr="000F4137" w:rsidRDefault="00C2024A" w:rsidP="00C2024A">
            <w:pPr>
              <w:pStyle w:val="2"/>
              <w:numPr>
                <w:ilvl w:val="0"/>
                <w:numId w:val="0"/>
              </w:numPr>
              <w:tabs>
                <w:tab w:val="left" w:pos="1276"/>
              </w:tabs>
              <w:ind w:right="40"/>
              <w:rPr>
                <w:sz w:val="24"/>
                <w:szCs w:val="24"/>
              </w:rPr>
            </w:pPr>
            <w:r w:rsidRPr="000F4137">
              <w:rPr>
                <w:sz w:val="24"/>
                <w:szCs w:val="24"/>
              </w:rPr>
              <w:t>044030704</w:t>
            </w:r>
          </w:p>
        </w:tc>
      </w:tr>
      <w:tr w:rsidR="00C2024A" w:rsidRPr="000F4137" w:rsidTr="000F4137">
        <w:tc>
          <w:tcPr>
            <w:tcW w:w="2552" w:type="dxa"/>
          </w:tcPr>
          <w:p w:rsidR="00C2024A" w:rsidRPr="000F4137" w:rsidRDefault="00C2024A" w:rsidP="00C2024A">
            <w:pPr>
              <w:tabs>
                <w:tab w:val="left" w:pos="1276"/>
              </w:tabs>
              <w:spacing w:after="0" w:line="240" w:lineRule="auto"/>
              <w:ind w:left="31" w:right="40"/>
              <w:rPr>
                <w:szCs w:val="24"/>
              </w:rPr>
            </w:pPr>
            <w:r w:rsidRPr="000F4137">
              <w:rPr>
                <w:szCs w:val="24"/>
              </w:rPr>
              <w:t xml:space="preserve">Корреспондентский счет: </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30101810800000000861</w:t>
            </w:r>
          </w:p>
        </w:tc>
        <w:tc>
          <w:tcPr>
            <w:tcW w:w="4173" w:type="dxa"/>
          </w:tcPr>
          <w:p w:rsidR="00C2024A" w:rsidRPr="000F4137" w:rsidRDefault="00C2024A" w:rsidP="00C2024A">
            <w:pPr>
              <w:tabs>
                <w:tab w:val="num" w:pos="-3"/>
                <w:tab w:val="left" w:pos="1276"/>
              </w:tabs>
              <w:suppressAutoHyphens/>
              <w:spacing w:after="0" w:line="240" w:lineRule="auto"/>
              <w:ind w:left="34" w:right="40"/>
              <w:rPr>
                <w:szCs w:val="24"/>
              </w:rPr>
            </w:pPr>
            <w:r w:rsidRPr="000F4137">
              <w:rPr>
                <w:kern w:val="1"/>
                <w:szCs w:val="24"/>
                <w:lang w:eastAsia="ar-SA"/>
              </w:rPr>
              <w:t>30101810200000000704</w:t>
            </w:r>
          </w:p>
        </w:tc>
      </w:tr>
      <w:tr w:rsidR="00C2024A" w:rsidRPr="000F4137" w:rsidTr="000F4137">
        <w:trPr>
          <w:trHeight w:val="285"/>
        </w:trPr>
        <w:tc>
          <w:tcPr>
            <w:tcW w:w="2552" w:type="dxa"/>
          </w:tcPr>
          <w:p w:rsidR="00C2024A" w:rsidRPr="000F4137" w:rsidRDefault="00C2024A" w:rsidP="00C2024A">
            <w:pPr>
              <w:tabs>
                <w:tab w:val="left" w:pos="1276"/>
              </w:tabs>
              <w:spacing w:after="0" w:line="240" w:lineRule="auto"/>
              <w:ind w:right="40"/>
              <w:rPr>
                <w:szCs w:val="24"/>
              </w:rPr>
            </w:pPr>
            <w:r w:rsidRPr="000F4137">
              <w:rPr>
                <w:szCs w:val="24"/>
              </w:rPr>
              <w:t>ОКВЭД</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p>
        </w:tc>
        <w:tc>
          <w:tcPr>
            <w:tcW w:w="4173" w:type="dxa"/>
          </w:tcPr>
          <w:p w:rsidR="00C2024A" w:rsidRPr="000F4137" w:rsidRDefault="00C2024A" w:rsidP="00C2024A">
            <w:pPr>
              <w:tabs>
                <w:tab w:val="num" w:pos="-3"/>
                <w:tab w:val="left" w:pos="1276"/>
              </w:tabs>
              <w:suppressAutoHyphens/>
              <w:spacing w:after="0" w:line="240" w:lineRule="auto"/>
              <w:ind w:left="34" w:right="40"/>
              <w:rPr>
                <w:szCs w:val="24"/>
              </w:rPr>
            </w:pPr>
            <w:r w:rsidRPr="000F4137">
              <w:rPr>
                <w:kern w:val="1"/>
                <w:szCs w:val="24"/>
                <w:lang w:eastAsia="ar-SA"/>
              </w:rPr>
              <w:t>73.10</w:t>
            </w:r>
          </w:p>
        </w:tc>
      </w:tr>
      <w:tr w:rsidR="00C2024A" w:rsidRPr="000F4137" w:rsidTr="000F4137">
        <w:trPr>
          <w:trHeight w:val="285"/>
        </w:trPr>
        <w:tc>
          <w:tcPr>
            <w:tcW w:w="2552" w:type="dxa"/>
            <w:vAlign w:val="bottom"/>
          </w:tcPr>
          <w:p w:rsidR="00C2024A" w:rsidRPr="000F4137" w:rsidRDefault="00C2024A" w:rsidP="00C2024A">
            <w:pPr>
              <w:tabs>
                <w:tab w:val="left" w:pos="1276"/>
              </w:tabs>
              <w:suppressAutoHyphens/>
              <w:spacing w:after="0" w:line="240" w:lineRule="auto"/>
              <w:rPr>
                <w:szCs w:val="24"/>
              </w:rPr>
            </w:pPr>
            <w:r w:rsidRPr="000F4137">
              <w:rPr>
                <w:szCs w:val="24"/>
              </w:rPr>
              <w:t>ОГРН</w:t>
            </w:r>
          </w:p>
        </w:tc>
        <w:tc>
          <w:tcPr>
            <w:tcW w:w="3323" w:type="dxa"/>
            <w:vAlign w:val="center"/>
          </w:tcPr>
          <w:p w:rsidR="00C2024A" w:rsidRPr="000F4137" w:rsidRDefault="00C2024A" w:rsidP="00C2024A">
            <w:pPr>
              <w:pStyle w:val="2"/>
              <w:numPr>
                <w:ilvl w:val="0"/>
                <w:numId w:val="0"/>
              </w:numPr>
              <w:tabs>
                <w:tab w:val="left" w:pos="1276"/>
              </w:tabs>
              <w:ind w:right="40"/>
              <w:rPr>
                <w:spacing w:val="-1"/>
                <w:sz w:val="24"/>
                <w:szCs w:val="24"/>
              </w:rPr>
            </w:pPr>
            <w:r w:rsidRPr="000F4137">
              <w:rPr>
                <w:sz w:val="24"/>
                <w:szCs w:val="24"/>
              </w:rPr>
              <w:t>1020202561686</w:t>
            </w:r>
          </w:p>
        </w:tc>
        <w:tc>
          <w:tcPr>
            <w:tcW w:w="4173" w:type="dxa"/>
          </w:tcPr>
          <w:p w:rsidR="00C2024A" w:rsidRPr="000F4137" w:rsidRDefault="00C2024A" w:rsidP="00C2024A">
            <w:pPr>
              <w:tabs>
                <w:tab w:val="left" w:pos="1276"/>
              </w:tabs>
              <w:suppressAutoHyphens/>
              <w:spacing w:after="0" w:line="240" w:lineRule="auto"/>
              <w:rPr>
                <w:szCs w:val="24"/>
              </w:rPr>
            </w:pPr>
            <w:r w:rsidRPr="000F4137">
              <w:rPr>
                <w:szCs w:val="24"/>
              </w:rPr>
              <w:t>1027809185227</w:t>
            </w:r>
          </w:p>
        </w:tc>
      </w:tr>
    </w:tbl>
    <w:p w:rsidR="00247E48" w:rsidRDefault="00247E48" w:rsidP="009161FA">
      <w:pPr>
        <w:spacing w:after="0" w:line="259" w:lineRule="auto"/>
        <w:ind w:left="0" w:right="0" w:firstLine="0"/>
        <w:jc w:val="left"/>
      </w:pPr>
    </w:p>
    <w:tbl>
      <w:tblPr>
        <w:tblW w:w="9700" w:type="dxa"/>
        <w:tblInd w:w="284" w:type="dxa"/>
        <w:tblLayout w:type="fixed"/>
        <w:tblLook w:val="0000" w:firstRow="0" w:lastRow="0" w:firstColumn="0" w:lastColumn="0" w:noHBand="0" w:noVBand="0"/>
      </w:tblPr>
      <w:tblGrid>
        <w:gridCol w:w="5022"/>
        <w:gridCol w:w="4678"/>
      </w:tblGrid>
      <w:tr w:rsidR="00D264CE" w:rsidRPr="00D264CE" w:rsidTr="00247E48">
        <w:trPr>
          <w:trHeight w:val="792"/>
        </w:trPr>
        <w:tc>
          <w:tcPr>
            <w:tcW w:w="5022" w:type="dxa"/>
          </w:tcPr>
          <w:p w:rsidR="00D264CE" w:rsidRPr="00D264CE" w:rsidRDefault="00D264CE" w:rsidP="00792D7C">
            <w:pPr>
              <w:tabs>
                <w:tab w:val="left" w:pos="1276"/>
              </w:tabs>
              <w:suppressAutoHyphens/>
              <w:spacing w:line="276" w:lineRule="auto"/>
              <w:ind w:right="40"/>
            </w:pPr>
            <w:r w:rsidRPr="00D264CE">
              <w:t xml:space="preserve">От </w:t>
            </w:r>
            <w:r>
              <w:t>Заказчика</w:t>
            </w:r>
          </w:p>
          <w:p w:rsidR="00D264CE" w:rsidRPr="00D264CE" w:rsidRDefault="00D264CE" w:rsidP="00792D7C">
            <w:pPr>
              <w:tabs>
                <w:tab w:val="left" w:pos="1276"/>
              </w:tabs>
              <w:suppressAutoHyphens/>
              <w:spacing w:line="276" w:lineRule="auto"/>
              <w:ind w:right="40"/>
            </w:pPr>
            <w:r w:rsidRPr="00D264CE">
              <w:t xml:space="preserve">Генеральный директор </w:t>
            </w:r>
          </w:p>
          <w:p w:rsidR="00D264CE" w:rsidRPr="00D264CE" w:rsidRDefault="00D264CE" w:rsidP="00792D7C">
            <w:pPr>
              <w:tabs>
                <w:tab w:val="left" w:pos="1276"/>
              </w:tabs>
              <w:suppressAutoHyphens/>
              <w:spacing w:line="276" w:lineRule="auto"/>
              <w:ind w:right="40"/>
            </w:pPr>
            <w:r w:rsidRPr="00D264CE">
              <w:t>ПАО «Башинформсвязь</w:t>
            </w:r>
          </w:p>
        </w:tc>
        <w:tc>
          <w:tcPr>
            <w:tcW w:w="4678" w:type="dxa"/>
          </w:tcPr>
          <w:p w:rsidR="00D264CE" w:rsidRPr="00D264CE" w:rsidRDefault="00D264CE" w:rsidP="00792D7C">
            <w:pPr>
              <w:tabs>
                <w:tab w:val="left" w:pos="1276"/>
              </w:tabs>
              <w:suppressAutoHyphens/>
              <w:spacing w:line="276" w:lineRule="auto"/>
              <w:ind w:right="40"/>
            </w:pPr>
            <w:r w:rsidRPr="00D264CE">
              <w:t xml:space="preserve">От </w:t>
            </w:r>
            <w:r>
              <w:t>Исполнителя</w:t>
            </w:r>
          </w:p>
          <w:p w:rsidR="00D264CE" w:rsidRPr="00D264CE" w:rsidRDefault="000B59DD" w:rsidP="00792D7C">
            <w:pPr>
              <w:tabs>
                <w:tab w:val="left" w:pos="1276"/>
              </w:tabs>
            </w:pPr>
            <w:r>
              <w:t>Генеральный д</w:t>
            </w:r>
            <w:r w:rsidR="00D264CE" w:rsidRPr="00D264CE">
              <w:t xml:space="preserve">иректор </w:t>
            </w:r>
          </w:p>
          <w:p w:rsidR="00D264CE" w:rsidRPr="00D264CE" w:rsidRDefault="00D264CE" w:rsidP="00792D7C">
            <w:pPr>
              <w:tabs>
                <w:tab w:val="left" w:pos="1276"/>
              </w:tabs>
            </w:pPr>
            <w:r w:rsidRPr="00D264CE">
              <w:t>ООО</w:t>
            </w:r>
            <w:r>
              <w:t xml:space="preserve"> </w:t>
            </w:r>
            <w:r w:rsidR="000B59DD">
              <w:t>«П</w:t>
            </w:r>
            <w:r w:rsidR="00D06451">
              <w:t>РОТЕЙ</w:t>
            </w:r>
            <w:r w:rsidR="000B59DD">
              <w:t xml:space="preserve"> СТ»</w:t>
            </w:r>
            <w:r w:rsidRPr="00D264CE">
              <w:t xml:space="preserve"> </w:t>
            </w:r>
          </w:p>
          <w:p w:rsidR="00D264CE" w:rsidRPr="00D264CE" w:rsidRDefault="00D264CE" w:rsidP="00792D7C">
            <w:pPr>
              <w:tabs>
                <w:tab w:val="left" w:pos="1276"/>
              </w:tabs>
            </w:pPr>
          </w:p>
        </w:tc>
      </w:tr>
      <w:tr w:rsidR="00D264CE" w:rsidRPr="00D264CE" w:rsidTr="000F4137">
        <w:trPr>
          <w:trHeight w:val="806"/>
        </w:trPr>
        <w:tc>
          <w:tcPr>
            <w:tcW w:w="5022" w:type="dxa"/>
          </w:tcPr>
          <w:p w:rsidR="00D264CE" w:rsidRPr="00D264CE" w:rsidRDefault="00D264CE" w:rsidP="00792D7C">
            <w:pPr>
              <w:tabs>
                <w:tab w:val="left" w:pos="1276"/>
              </w:tabs>
              <w:suppressAutoHyphens/>
              <w:spacing w:line="276" w:lineRule="auto"/>
              <w:ind w:right="40"/>
            </w:pPr>
            <w:r w:rsidRPr="00D264CE">
              <w:t>________________ М.Г. Долгоаршинных</w:t>
            </w:r>
          </w:p>
          <w:p w:rsidR="00D264CE" w:rsidRPr="00D264CE" w:rsidRDefault="00D264CE" w:rsidP="00792D7C">
            <w:pPr>
              <w:tabs>
                <w:tab w:val="left" w:pos="1276"/>
              </w:tabs>
              <w:suppressAutoHyphens/>
              <w:spacing w:line="276" w:lineRule="auto"/>
              <w:ind w:right="40"/>
            </w:pPr>
            <w:r w:rsidRPr="00D264CE">
              <w:t>М.П.</w:t>
            </w:r>
          </w:p>
        </w:tc>
        <w:tc>
          <w:tcPr>
            <w:tcW w:w="4678" w:type="dxa"/>
          </w:tcPr>
          <w:p w:rsidR="00D264CE" w:rsidRPr="00D264CE" w:rsidRDefault="00D264CE" w:rsidP="00792D7C">
            <w:pPr>
              <w:tabs>
                <w:tab w:val="left" w:pos="1276"/>
              </w:tabs>
            </w:pPr>
            <w:r w:rsidRPr="00D264CE">
              <w:t xml:space="preserve">________________ </w:t>
            </w:r>
            <w:r w:rsidR="000B59DD">
              <w:t xml:space="preserve">В.В. </w:t>
            </w:r>
            <w:proofErr w:type="spellStart"/>
            <w:r w:rsidR="000B59DD">
              <w:t>Секереш</w:t>
            </w:r>
            <w:proofErr w:type="spellEnd"/>
          </w:p>
          <w:p w:rsidR="00D264CE" w:rsidRPr="00D264CE" w:rsidRDefault="00D264CE" w:rsidP="00792D7C">
            <w:pPr>
              <w:tabs>
                <w:tab w:val="left" w:pos="1276"/>
              </w:tabs>
            </w:pPr>
            <w:r w:rsidRPr="00D264CE">
              <w:t>М.П.</w:t>
            </w:r>
          </w:p>
        </w:tc>
      </w:tr>
    </w:tbl>
    <w:p w:rsidR="00F60613" w:rsidRDefault="00F60613">
      <w:pPr>
        <w:spacing w:after="160" w:line="259" w:lineRule="auto"/>
        <w:ind w:left="0" w:right="0" w:firstLine="0"/>
        <w:jc w:val="left"/>
        <w:rPr>
          <w:sz w:val="37"/>
          <w:vertAlign w:val="superscript"/>
        </w:rPr>
      </w:pPr>
      <w:bookmarkStart w:id="0" w:name="_GoBack"/>
      <w:bookmarkEnd w:id="0"/>
      <w:r>
        <w:rPr>
          <w:sz w:val="37"/>
          <w:vertAlign w:val="superscript"/>
        </w:rPr>
        <w:br w:type="page"/>
      </w:r>
    </w:p>
    <w:p w:rsidR="006D46A3" w:rsidRPr="009622FE" w:rsidRDefault="009161FA" w:rsidP="00FF488F">
      <w:pPr>
        <w:spacing w:line="422" w:lineRule="auto"/>
        <w:ind w:left="0" w:right="349" w:hanging="7192"/>
        <w:jc w:val="right"/>
      </w:pPr>
      <w:r>
        <w:lastRenderedPageBreak/>
        <w:t xml:space="preserve"> </w:t>
      </w:r>
      <w:r w:rsidRPr="009622FE">
        <w:t>П</w:t>
      </w:r>
      <w:r w:rsidR="009622FE" w:rsidRPr="009622FE">
        <w:t>риложение № 2 к Договору №</w:t>
      </w:r>
    </w:p>
    <w:p w:rsidR="0007596A" w:rsidRPr="009622FE" w:rsidRDefault="009161FA" w:rsidP="009622FE">
      <w:pPr>
        <w:pStyle w:val="20"/>
        <w:ind w:left="0" w:right="345" w:firstLine="3416"/>
        <w:jc w:val="right"/>
        <w:rPr>
          <w:b w:val="0"/>
        </w:rPr>
      </w:pPr>
      <w:r w:rsidRPr="009622FE">
        <w:rPr>
          <w:b w:val="0"/>
        </w:rPr>
        <w:t>от «___» _______________ 201</w:t>
      </w:r>
      <w:r w:rsidR="00E54B32">
        <w:rPr>
          <w:b w:val="0"/>
        </w:rPr>
        <w:t>8</w:t>
      </w:r>
      <w:r w:rsidRPr="009622FE">
        <w:rPr>
          <w:b w:val="0"/>
        </w:rPr>
        <w:t xml:space="preserve"> г. </w:t>
      </w:r>
    </w:p>
    <w:p w:rsidR="0007596A" w:rsidRPr="009622FE" w:rsidRDefault="0007596A" w:rsidP="009161FA">
      <w:pPr>
        <w:pStyle w:val="20"/>
        <w:ind w:left="0" w:right="345" w:firstLine="3416"/>
        <w:rPr>
          <w:b w:val="0"/>
        </w:rPr>
      </w:pPr>
    </w:p>
    <w:p w:rsidR="006D46A3" w:rsidRDefault="009161FA" w:rsidP="009161FA">
      <w:pPr>
        <w:pStyle w:val="20"/>
        <w:ind w:left="0" w:right="345" w:firstLine="3416"/>
      </w:pPr>
      <w:r w:rsidRPr="009622FE">
        <w:t>Календарный план выполнения работ</w:t>
      </w:r>
      <w:r>
        <w:t xml:space="preserve"> </w:t>
      </w:r>
    </w:p>
    <w:p w:rsidR="009622FE" w:rsidRPr="009622FE" w:rsidRDefault="009622FE" w:rsidP="009622FE"/>
    <w:tbl>
      <w:tblPr>
        <w:tblW w:w="9627" w:type="dxa"/>
        <w:tblLook w:val="04A0" w:firstRow="1" w:lastRow="0" w:firstColumn="1" w:lastColumn="0" w:noHBand="0" w:noVBand="1"/>
      </w:tblPr>
      <w:tblGrid>
        <w:gridCol w:w="704"/>
        <w:gridCol w:w="2953"/>
        <w:gridCol w:w="3851"/>
        <w:gridCol w:w="2119"/>
      </w:tblGrid>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w:t>
            </w:r>
          </w:p>
        </w:tc>
        <w:tc>
          <w:tcPr>
            <w:tcW w:w="2953" w:type="dxa"/>
            <w:tcBorders>
              <w:top w:val="single" w:sz="4" w:space="0" w:color="auto"/>
              <w:left w:val="nil"/>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Наименование</w:t>
            </w:r>
          </w:p>
        </w:tc>
        <w:tc>
          <w:tcPr>
            <w:tcW w:w="3851" w:type="dxa"/>
            <w:tcBorders>
              <w:top w:val="single" w:sz="4" w:space="0" w:color="auto"/>
              <w:left w:val="nil"/>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Описание</w:t>
            </w:r>
          </w:p>
        </w:tc>
        <w:tc>
          <w:tcPr>
            <w:tcW w:w="2119" w:type="dxa"/>
            <w:tcBorders>
              <w:top w:val="single" w:sz="4" w:space="0" w:color="auto"/>
              <w:left w:val="nil"/>
              <w:bottom w:val="single" w:sz="4" w:space="0" w:color="auto"/>
              <w:right w:val="single" w:sz="4" w:space="0" w:color="auto"/>
            </w:tcBorders>
            <w:vAlign w:val="center"/>
          </w:tcPr>
          <w:p w:rsidR="009622FE" w:rsidRDefault="009622FE" w:rsidP="00792D7C">
            <w:pPr>
              <w:spacing w:after="0" w:line="240" w:lineRule="auto"/>
              <w:jc w:val="center"/>
              <w:rPr>
                <w:rFonts w:eastAsia="Arial Unicode MS"/>
                <w:szCs w:val="24"/>
              </w:rPr>
            </w:pPr>
            <w:r>
              <w:rPr>
                <w:rFonts w:eastAsia="Arial Unicode MS"/>
                <w:szCs w:val="24"/>
              </w:rPr>
              <w:t>Срок выполнения</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jc w:val="center"/>
              <w:rPr>
                <w:rFonts w:eastAsia="Arial Unicode MS"/>
                <w:szCs w:val="24"/>
              </w:rPr>
            </w:pPr>
            <w:r w:rsidRPr="002F4873">
              <w:rPr>
                <w:rFonts w:eastAsia="Arial Unicode MS"/>
                <w:szCs w:val="24"/>
              </w:rPr>
              <w:t>1</w:t>
            </w:r>
          </w:p>
        </w:tc>
        <w:tc>
          <w:tcPr>
            <w:tcW w:w="2953" w:type="dxa"/>
            <w:tcBorders>
              <w:top w:val="single" w:sz="4" w:space="0" w:color="auto"/>
              <w:left w:val="nil"/>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АИС ЕДДС</w:t>
            </w:r>
            <w:r>
              <w:rPr>
                <w:rFonts w:eastAsia="Arial Unicode MS"/>
                <w:szCs w:val="24"/>
              </w:rPr>
              <w:t xml:space="preserve"> г. Уфы</w:t>
            </w:r>
          </w:p>
        </w:tc>
        <w:tc>
          <w:tcPr>
            <w:tcW w:w="3851" w:type="dxa"/>
            <w:tcBorders>
              <w:top w:val="single" w:sz="4" w:space="0" w:color="auto"/>
              <w:left w:val="nil"/>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 АИС ЕДДС</w:t>
            </w:r>
          </w:p>
        </w:tc>
        <w:tc>
          <w:tcPr>
            <w:tcW w:w="2119" w:type="dxa"/>
            <w:tcBorders>
              <w:top w:val="single" w:sz="4" w:space="0" w:color="auto"/>
              <w:left w:val="nil"/>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jc w:val="center"/>
              <w:rPr>
                <w:rFonts w:eastAsia="Arial Unicode MS"/>
                <w:szCs w:val="24"/>
              </w:rPr>
            </w:pPr>
            <w:r w:rsidRPr="002F4873">
              <w:rPr>
                <w:rFonts w:eastAsia="Arial Unicode MS"/>
                <w:szCs w:val="24"/>
              </w:rPr>
              <w:t>2</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22FE" w:rsidRPr="002F4873" w:rsidRDefault="009622FE" w:rsidP="00792D7C">
            <w:pPr>
              <w:spacing w:after="0" w:line="240" w:lineRule="auto"/>
              <w:rPr>
                <w:rFonts w:eastAsia="Arial Unicode MS"/>
                <w:szCs w:val="24"/>
              </w:rPr>
            </w:pPr>
            <w:r w:rsidRPr="002F4873">
              <w:rPr>
                <w:rFonts w:eastAsia="Arial Unicode MS"/>
                <w:szCs w:val="24"/>
              </w:rPr>
              <w:t xml:space="preserve">Выполнение работ по интеграции с </w:t>
            </w:r>
            <w:r>
              <w:rPr>
                <w:rFonts w:eastAsia="Arial Unicode MS"/>
                <w:szCs w:val="24"/>
              </w:rPr>
              <w:t>Пермским краем</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3</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w:t>
            </w:r>
            <w:r>
              <w:rPr>
                <w:rFonts w:eastAsia="Arial Unicode MS"/>
                <w:szCs w:val="24"/>
              </w:rPr>
              <w:t>о</w:t>
            </w:r>
            <w:r w:rsidRPr="002F4873">
              <w:rPr>
                <w:rFonts w:eastAsia="Arial Unicode MS"/>
                <w:szCs w:val="24"/>
              </w:rPr>
              <w:t xml:space="preserve"> Свердловск</w:t>
            </w:r>
            <w:r>
              <w:rPr>
                <w:rFonts w:eastAsia="Arial Unicode MS"/>
                <w:szCs w:val="24"/>
              </w:rPr>
              <w:t>ой</w:t>
            </w:r>
            <w:r w:rsidRPr="002F4873">
              <w:rPr>
                <w:rFonts w:eastAsia="Arial Unicode MS"/>
                <w:szCs w:val="24"/>
              </w:rPr>
              <w:t xml:space="preserve"> область</w:t>
            </w:r>
            <w:r>
              <w:rPr>
                <w:rFonts w:eastAsia="Arial Unicode MS"/>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4</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 Челябинск</w:t>
            </w:r>
            <w:r>
              <w:rPr>
                <w:rFonts w:eastAsia="Arial Unicode MS"/>
                <w:szCs w:val="24"/>
              </w:rPr>
              <w:t>ой</w:t>
            </w:r>
            <w:r w:rsidRPr="002F4873">
              <w:rPr>
                <w:rFonts w:eastAsia="Arial Unicode MS"/>
                <w:szCs w:val="24"/>
              </w:rPr>
              <w:t xml:space="preserve"> область</w:t>
            </w:r>
            <w:r>
              <w:rPr>
                <w:rFonts w:eastAsia="Arial Unicode MS"/>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5</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 Оренбургск</w:t>
            </w:r>
            <w:r>
              <w:rPr>
                <w:rFonts w:eastAsia="Arial Unicode MS"/>
                <w:szCs w:val="24"/>
              </w:rPr>
              <w:t>ой</w:t>
            </w:r>
            <w:r w:rsidRPr="002F4873">
              <w:rPr>
                <w:rFonts w:eastAsia="Arial Unicode MS"/>
                <w:szCs w:val="24"/>
              </w:rPr>
              <w:t xml:space="preserve"> область</w:t>
            </w:r>
            <w:r>
              <w:rPr>
                <w:rFonts w:eastAsia="Arial Unicode MS"/>
                <w:szCs w:val="24"/>
              </w:rPr>
              <w:t>ю</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jc w:val="center"/>
              <w:rPr>
                <w:rFonts w:eastAsia="Arial Unicode MS"/>
                <w:szCs w:val="24"/>
              </w:rPr>
            </w:pPr>
            <w:r>
              <w:rPr>
                <w:rFonts w:eastAsia="Arial Unicode MS"/>
                <w:szCs w:val="24"/>
              </w:rPr>
              <w:t>6</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 Республик</w:t>
            </w:r>
            <w:r>
              <w:rPr>
                <w:rFonts w:eastAsia="Arial Unicode MS"/>
                <w:szCs w:val="24"/>
              </w:rPr>
              <w:t>ой Татарстан</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r w:rsidR="009622FE" w:rsidRPr="002F4873" w:rsidTr="00792D7C">
        <w:trPr>
          <w:trHeight w:val="60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Default="009622FE" w:rsidP="00792D7C">
            <w:pPr>
              <w:spacing w:after="0" w:line="240" w:lineRule="auto"/>
              <w:jc w:val="center"/>
              <w:rPr>
                <w:rFonts w:eastAsia="Arial Unicode MS"/>
                <w:szCs w:val="24"/>
              </w:rPr>
            </w:pPr>
            <w:r>
              <w:rPr>
                <w:rFonts w:eastAsia="Arial Unicode MS"/>
                <w:szCs w:val="24"/>
              </w:rPr>
              <w:t>7</w:t>
            </w:r>
          </w:p>
        </w:tc>
        <w:tc>
          <w:tcPr>
            <w:tcW w:w="2953"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Интеграция с соседними субъектами</w:t>
            </w:r>
          </w:p>
        </w:tc>
        <w:tc>
          <w:tcPr>
            <w:tcW w:w="3851" w:type="dxa"/>
            <w:tcBorders>
              <w:top w:val="single" w:sz="4" w:space="0" w:color="auto"/>
              <w:left w:val="single" w:sz="4" w:space="0" w:color="auto"/>
              <w:bottom w:val="single" w:sz="4" w:space="0" w:color="auto"/>
              <w:right w:val="single" w:sz="4" w:space="0" w:color="auto"/>
            </w:tcBorders>
            <w:shd w:val="clear" w:color="auto" w:fill="auto"/>
            <w:vAlign w:val="center"/>
          </w:tcPr>
          <w:p w:rsidR="009622FE" w:rsidRPr="002F4873" w:rsidRDefault="009622FE" w:rsidP="00792D7C">
            <w:pPr>
              <w:spacing w:after="0" w:line="240" w:lineRule="auto"/>
              <w:rPr>
                <w:rFonts w:eastAsia="Arial Unicode MS"/>
                <w:szCs w:val="24"/>
              </w:rPr>
            </w:pPr>
            <w:r w:rsidRPr="002F4873">
              <w:rPr>
                <w:rFonts w:eastAsia="Arial Unicode MS"/>
                <w:szCs w:val="24"/>
              </w:rPr>
              <w:t>Выполнение работ по интеграции с Удмуртск</w:t>
            </w:r>
            <w:r>
              <w:rPr>
                <w:rFonts w:eastAsia="Arial Unicode MS"/>
                <w:szCs w:val="24"/>
              </w:rPr>
              <w:t>ой</w:t>
            </w:r>
            <w:r w:rsidRPr="002F4873">
              <w:rPr>
                <w:rFonts w:eastAsia="Arial Unicode MS"/>
                <w:szCs w:val="24"/>
              </w:rPr>
              <w:t xml:space="preserve"> Республик</w:t>
            </w:r>
            <w:r>
              <w:rPr>
                <w:rFonts w:eastAsia="Arial Unicode MS"/>
                <w:szCs w:val="24"/>
              </w:rPr>
              <w:t>ой</w:t>
            </w:r>
          </w:p>
        </w:tc>
        <w:tc>
          <w:tcPr>
            <w:tcW w:w="2119" w:type="dxa"/>
            <w:tcBorders>
              <w:top w:val="single" w:sz="4" w:space="0" w:color="auto"/>
              <w:left w:val="single" w:sz="4" w:space="0" w:color="auto"/>
              <w:bottom w:val="single" w:sz="4" w:space="0" w:color="auto"/>
              <w:right w:val="single" w:sz="4" w:space="0" w:color="auto"/>
            </w:tcBorders>
            <w:vAlign w:val="center"/>
          </w:tcPr>
          <w:p w:rsidR="009622FE" w:rsidRPr="005D0B87" w:rsidRDefault="009622FE" w:rsidP="00792D7C">
            <w:pPr>
              <w:spacing w:after="0" w:line="240" w:lineRule="auto"/>
              <w:jc w:val="center"/>
              <w:rPr>
                <w:rFonts w:eastAsia="Arial Unicode MS"/>
                <w:szCs w:val="24"/>
              </w:rPr>
            </w:pPr>
            <w:r w:rsidRPr="005D0B87">
              <w:rPr>
                <w:rFonts w:eastAsia="Arial Unicode MS"/>
                <w:szCs w:val="24"/>
              </w:rPr>
              <w:t>30.04.2018</w:t>
            </w:r>
          </w:p>
        </w:tc>
      </w:tr>
    </w:tbl>
    <w:p w:rsidR="006D46A3" w:rsidRDefault="009161FA" w:rsidP="009161FA">
      <w:pPr>
        <w:spacing w:after="96" w:line="259" w:lineRule="auto"/>
        <w:ind w:left="0" w:right="0" w:firstLine="0"/>
        <w:jc w:val="left"/>
      </w:pPr>
      <w:r>
        <w:t xml:space="preserve"> </w:t>
      </w:r>
    </w:p>
    <w:p w:rsidR="006D46A3" w:rsidRDefault="009161FA" w:rsidP="009161FA">
      <w:pPr>
        <w:tabs>
          <w:tab w:val="center" w:pos="5747"/>
        </w:tabs>
        <w:ind w:left="0" w:right="0" w:firstLine="0"/>
        <w:jc w:val="left"/>
      </w:pPr>
      <w:r>
        <w:tab/>
        <w:t xml:space="preserve"> </w:t>
      </w:r>
    </w:p>
    <w:p w:rsidR="0007596A" w:rsidRDefault="0007596A" w:rsidP="009622FE">
      <w:pPr>
        <w:spacing w:after="0" w:line="259" w:lineRule="auto"/>
        <w:ind w:left="0" w:right="0" w:firstLine="0"/>
        <w:jc w:val="left"/>
      </w:pPr>
    </w:p>
    <w:tbl>
      <w:tblPr>
        <w:tblW w:w="9700" w:type="dxa"/>
        <w:tblInd w:w="284" w:type="dxa"/>
        <w:tblLayout w:type="fixed"/>
        <w:tblLook w:val="0000" w:firstRow="0" w:lastRow="0" w:firstColumn="0" w:lastColumn="0" w:noHBand="0" w:noVBand="0"/>
      </w:tblPr>
      <w:tblGrid>
        <w:gridCol w:w="5022"/>
        <w:gridCol w:w="4678"/>
      </w:tblGrid>
      <w:tr w:rsidR="00C2024A" w:rsidRPr="00D264CE" w:rsidTr="00225E9B">
        <w:trPr>
          <w:trHeight w:val="792"/>
        </w:trPr>
        <w:tc>
          <w:tcPr>
            <w:tcW w:w="5022" w:type="dxa"/>
          </w:tcPr>
          <w:p w:rsidR="00C2024A" w:rsidRPr="00D264CE" w:rsidRDefault="00C2024A" w:rsidP="00225E9B">
            <w:pPr>
              <w:tabs>
                <w:tab w:val="left" w:pos="1276"/>
              </w:tabs>
              <w:suppressAutoHyphens/>
              <w:spacing w:line="276" w:lineRule="auto"/>
              <w:ind w:right="40"/>
            </w:pPr>
            <w:r w:rsidRPr="00D264CE">
              <w:t xml:space="preserve">От </w:t>
            </w:r>
            <w:r>
              <w:t>Заказчика</w:t>
            </w:r>
          </w:p>
          <w:p w:rsidR="00C2024A" w:rsidRPr="00D264CE" w:rsidRDefault="00C2024A" w:rsidP="00225E9B">
            <w:pPr>
              <w:tabs>
                <w:tab w:val="left" w:pos="1276"/>
              </w:tabs>
              <w:suppressAutoHyphens/>
              <w:spacing w:line="276" w:lineRule="auto"/>
              <w:ind w:right="40"/>
            </w:pPr>
            <w:r w:rsidRPr="00D264CE">
              <w:t xml:space="preserve">Генеральный директор </w:t>
            </w:r>
          </w:p>
          <w:p w:rsidR="00C2024A" w:rsidRPr="00D264CE" w:rsidRDefault="00C2024A" w:rsidP="00225E9B">
            <w:pPr>
              <w:tabs>
                <w:tab w:val="left" w:pos="1276"/>
              </w:tabs>
              <w:suppressAutoHyphens/>
              <w:spacing w:line="276" w:lineRule="auto"/>
              <w:ind w:right="40"/>
            </w:pPr>
            <w:r w:rsidRPr="00D264CE">
              <w:t>ПАО «Башинформсвязь</w:t>
            </w:r>
          </w:p>
        </w:tc>
        <w:tc>
          <w:tcPr>
            <w:tcW w:w="4678" w:type="dxa"/>
          </w:tcPr>
          <w:p w:rsidR="00C2024A" w:rsidRPr="00D264CE" w:rsidRDefault="00C2024A" w:rsidP="00225E9B">
            <w:pPr>
              <w:tabs>
                <w:tab w:val="left" w:pos="1276"/>
              </w:tabs>
              <w:suppressAutoHyphens/>
              <w:spacing w:line="276" w:lineRule="auto"/>
              <w:ind w:right="40"/>
            </w:pPr>
            <w:r w:rsidRPr="00D264CE">
              <w:t xml:space="preserve">От </w:t>
            </w:r>
            <w:r>
              <w:t>Исполнителя</w:t>
            </w:r>
          </w:p>
          <w:p w:rsidR="00C2024A" w:rsidRPr="00D264CE" w:rsidRDefault="00C2024A" w:rsidP="00225E9B">
            <w:pPr>
              <w:tabs>
                <w:tab w:val="left" w:pos="1276"/>
              </w:tabs>
            </w:pPr>
            <w:r>
              <w:t>Генеральный д</w:t>
            </w:r>
            <w:r w:rsidRPr="00D264CE">
              <w:t xml:space="preserve">иректор </w:t>
            </w:r>
          </w:p>
          <w:p w:rsidR="00C2024A" w:rsidRPr="00D264CE" w:rsidRDefault="00C2024A" w:rsidP="00225E9B">
            <w:pPr>
              <w:tabs>
                <w:tab w:val="left" w:pos="1276"/>
              </w:tabs>
            </w:pPr>
            <w:r w:rsidRPr="00D264CE">
              <w:t>ООО</w:t>
            </w:r>
            <w:r>
              <w:t xml:space="preserve"> «П</w:t>
            </w:r>
            <w:r w:rsidR="00D06451">
              <w:t>РОТЕЙ</w:t>
            </w:r>
            <w:r>
              <w:t xml:space="preserve"> СТ»</w:t>
            </w:r>
            <w:r w:rsidRPr="00D264CE">
              <w:t xml:space="preserve"> </w:t>
            </w:r>
          </w:p>
          <w:p w:rsidR="00C2024A" w:rsidRPr="00D264CE" w:rsidRDefault="00C2024A" w:rsidP="00225E9B">
            <w:pPr>
              <w:tabs>
                <w:tab w:val="left" w:pos="1276"/>
              </w:tabs>
            </w:pPr>
          </w:p>
        </w:tc>
      </w:tr>
      <w:tr w:rsidR="00C2024A" w:rsidRPr="00D264CE" w:rsidTr="00225E9B">
        <w:trPr>
          <w:trHeight w:val="1264"/>
        </w:trPr>
        <w:tc>
          <w:tcPr>
            <w:tcW w:w="5022" w:type="dxa"/>
          </w:tcPr>
          <w:p w:rsidR="00C2024A" w:rsidRPr="00D264CE" w:rsidRDefault="00C2024A" w:rsidP="00225E9B">
            <w:pPr>
              <w:tabs>
                <w:tab w:val="left" w:pos="1276"/>
              </w:tabs>
              <w:suppressAutoHyphens/>
              <w:spacing w:line="276" w:lineRule="auto"/>
              <w:ind w:right="40"/>
            </w:pPr>
            <w:r w:rsidRPr="00D264CE">
              <w:t>________________ М.Г. Долгоаршинных</w:t>
            </w:r>
          </w:p>
          <w:p w:rsidR="00C2024A" w:rsidRPr="00D264CE" w:rsidRDefault="00C2024A" w:rsidP="00225E9B">
            <w:pPr>
              <w:tabs>
                <w:tab w:val="left" w:pos="1276"/>
              </w:tabs>
              <w:suppressAutoHyphens/>
              <w:spacing w:line="276" w:lineRule="auto"/>
              <w:ind w:right="40"/>
            </w:pPr>
            <w:r w:rsidRPr="00D264CE">
              <w:t>М.П.</w:t>
            </w:r>
          </w:p>
        </w:tc>
        <w:tc>
          <w:tcPr>
            <w:tcW w:w="4678" w:type="dxa"/>
          </w:tcPr>
          <w:p w:rsidR="00C2024A" w:rsidRPr="00D264CE" w:rsidRDefault="00C2024A" w:rsidP="00225E9B">
            <w:pPr>
              <w:tabs>
                <w:tab w:val="left" w:pos="1276"/>
              </w:tabs>
            </w:pPr>
            <w:r w:rsidRPr="00D264CE">
              <w:t xml:space="preserve">________________ </w:t>
            </w:r>
            <w:r>
              <w:t xml:space="preserve">В.В. </w:t>
            </w:r>
            <w:proofErr w:type="spellStart"/>
            <w:r>
              <w:t>Секереш</w:t>
            </w:r>
            <w:proofErr w:type="spellEnd"/>
          </w:p>
          <w:p w:rsidR="00C2024A" w:rsidRPr="00D264CE" w:rsidRDefault="00C2024A" w:rsidP="00225E9B">
            <w:pPr>
              <w:tabs>
                <w:tab w:val="left" w:pos="1276"/>
              </w:tabs>
            </w:pPr>
            <w:r w:rsidRPr="00D264CE">
              <w:t>М.П.</w:t>
            </w:r>
          </w:p>
        </w:tc>
      </w:tr>
    </w:tbl>
    <w:p w:rsidR="0007596A" w:rsidRDefault="0007596A" w:rsidP="009622FE">
      <w:pPr>
        <w:ind w:left="0" w:right="0"/>
        <w:jc w:val="center"/>
      </w:pPr>
    </w:p>
    <w:p w:rsidR="0007596A" w:rsidRDefault="0007596A" w:rsidP="009161FA">
      <w:pPr>
        <w:ind w:left="0" w:right="0"/>
        <w:jc w:val="left"/>
      </w:pPr>
    </w:p>
    <w:p w:rsidR="009622FE" w:rsidRDefault="009622FE">
      <w:pPr>
        <w:spacing w:after="160" w:line="259" w:lineRule="auto"/>
        <w:ind w:left="0" w:right="0" w:firstLine="0"/>
        <w:jc w:val="left"/>
      </w:pPr>
      <w:r>
        <w:br w:type="page"/>
      </w:r>
    </w:p>
    <w:p w:rsidR="006D46A3" w:rsidRDefault="009161FA" w:rsidP="0007596A">
      <w:pPr>
        <w:ind w:left="0" w:right="0"/>
        <w:jc w:val="right"/>
      </w:pPr>
      <w:r>
        <w:lastRenderedPageBreak/>
        <w:t xml:space="preserve"> Приложение № 3 к Договору №  </w:t>
      </w:r>
    </w:p>
    <w:p w:rsidR="006D46A3" w:rsidRDefault="009161FA" w:rsidP="009161FA">
      <w:pPr>
        <w:spacing w:after="269" w:line="259" w:lineRule="auto"/>
        <w:ind w:left="0" w:right="345"/>
        <w:jc w:val="right"/>
      </w:pPr>
      <w:r>
        <w:t>от «___» _______________ 201</w:t>
      </w:r>
      <w:r w:rsidR="00E54B32">
        <w:t>8</w:t>
      </w:r>
      <w:r>
        <w:t xml:space="preserve"> г. </w:t>
      </w:r>
    </w:p>
    <w:p w:rsidR="006D46A3" w:rsidRDefault="009161FA" w:rsidP="009161FA">
      <w:pPr>
        <w:spacing w:after="60" w:line="259" w:lineRule="auto"/>
        <w:ind w:left="0" w:right="1293"/>
        <w:jc w:val="center"/>
      </w:pPr>
      <w:r w:rsidRPr="009622FE">
        <w:rPr>
          <w:b/>
        </w:rPr>
        <w:t>Спецификация работ</w:t>
      </w:r>
      <w:r>
        <w:rPr>
          <w:b/>
        </w:rPr>
        <w:t xml:space="preserve"> </w:t>
      </w:r>
    </w:p>
    <w:tbl>
      <w:tblPr>
        <w:tblW w:w="10200"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59"/>
        <w:gridCol w:w="2379"/>
        <w:gridCol w:w="746"/>
        <w:gridCol w:w="708"/>
        <w:gridCol w:w="1276"/>
        <w:gridCol w:w="1417"/>
        <w:gridCol w:w="1553"/>
      </w:tblGrid>
      <w:tr w:rsidR="009622FE" w:rsidRPr="009622FE" w:rsidTr="001B7DE9">
        <w:trPr>
          <w:trHeight w:val="300"/>
        </w:trPr>
        <w:tc>
          <w:tcPr>
            <w:tcW w:w="562"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sidRPr="009622FE">
              <w:rPr>
                <w:sz w:val="22"/>
                <w:szCs w:val="24"/>
              </w:rPr>
              <w:t xml:space="preserve">№ </w:t>
            </w:r>
            <w:proofErr w:type="spellStart"/>
            <w:r w:rsidRPr="009622FE">
              <w:rPr>
                <w:sz w:val="22"/>
                <w:szCs w:val="24"/>
              </w:rPr>
              <w:t>п.п</w:t>
            </w:r>
            <w:proofErr w:type="spellEnd"/>
            <w:r w:rsidRPr="009622FE">
              <w:rPr>
                <w:sz w:val="22"/>
                <w:szCs w:val="24"/>
              </w:rPr>
              <w:t>.</w:t>
            </w:r>
          </w:p>
        </w:tc>
        <w:tc>
          <w:tcPr>
            <w:tcW w:w="1559"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sidRPr="009622FE">
              <w:rPr>
                <w:sz w:val="22"/>
                <w:szCs w:val="24"/>
              </w:rPr>
              <w:t>Наименование работ</w:t>
            </w:r>
          </w:p>
        </w:tc>
        <w:tc>
          <w:tcPr>
            <w:tcW w:w="2379"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sidRPr="009622FE">
              <w:rPr>
                <w:sz w:val="22"/>
                <w:szCs w:val="24"/>
              </w:rPr>
              <w:t>Описание</w:t>
            </w:r>
          </w:p>
        </w:tc>
        <w:tc>
          <w:tcPr>
            <w:tcW w:w="746"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proofErr w:type="spellStart"/>
            <w:r w:rsidRPr="009622FE">
              <w:rPr>
                <w:sz w:val="22"/>
                <w:szCs w:val="24"/>
              </w:rPr>
              <w:t>Eд</w:t>
            </w:r>
            <w:proofErr w:type="spellEnd"/>
            <w:r w:rsidRPr="009622FE">
              <w:rPr>
                <w:sz w:val="22"/>
                <w:szCs w:val="24"/>
              </w:rPr>
              <w:t xml:space="preserve">. </w:t>
            </w:r>
            <w:proofErr w:type="spellStart"/>
            <w:r w:rsidRPr="009622FE">
              <w:rPr>
                <w:sz w:val="22"/>
                <w:szCs w:val="24"/>
              </w:rPr>
              <w:t>изм</w:t>
            </w:r>
            <w:proofErr w:type="spellEnd"/>
          </w:p>
        </w:tc>
        <w:tc>
          <w:tcPr>
            <w:tcW w:w="708"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sidRPr="009622FE">
              <w:rPr>
                <w:sz w:val="22"/>
                <w:szCs w:val="24"/>
              </w:rPr>
              <w:t>Количество</w:t>
            </w:r>
          </w:p>
        </w:tc>
        <w:tc>
          <w:tcPr>
            <w:tcW w:w="1276" w:type="dxa"/>
            <w:vMerge w:val="restart"/>
            <w:shd w:val="clear" w:color="auto" w:fill="auto"/>
            <w:vAlign w:val="center"/>
            <w:hideMark/>
          </w:tcPr>
          <w:p w:rsidR="009622FE" w:rsidRPr="009622FE" w:rsidRDefault="009622FE" w:rsidP="009622FE">
            <w:pPr>
              <w:spacing w:after="0" w:line="240" w:lineRule="auto"/>
              <w:ind w:left="0" w:right="0" w:firstLine="0"/>
              <w:jc w:val="center"/>
              <w:rPr>
                <w:color w:val="auto"/>
                <w:sz w:val="22"/>
                <w:szCs w:val="24"/>
              </w:rPr>
            </w:pPr>
            <w:r w:rsidRPr="009622FE">
              <w:rPr>
                <w:color w:val="auto"/>
                <w:sz w:val="22"/>
                <w:szCs w:val="24"/>
              </w:rPr>
              <w:t xml:space="preserve"> Цена за </w:t>
            </w:r>
            <w:proofErr w:type="spellStart"/>
            <w:r w:rsidRPr="009622FE">
              <w:rPr>
                <w:color w:val="auto"/>
                <w:sz w:val="22"/>
                <w:szCs w:val="24"/>
              </w:rPr>
              <w:t>ед</w:t>
            </w:r>
            <w:proofErr w:type="spellEnd"/>
            <w:r w:rsidRPr="009622FE">
              <w:rPr>
                <w:color w:val="auto"/>
                <w:sz w:val="22"/>
                <w:szCs w:val="24"/>
              </w:rPr>
              <w:t xml:space="preserve"> без НДС, </w:t>
            </w:r>
            <w:proofErr w:type="spellStart"/>
            <w:r w:rsidRPr="009622FE">
              <w:rPr>
                <w:color w:val="auto"/>
                <w:sz w:val="22"/>
                <w:szCs w:val="24"/>
              </w:rPr>
              <w:t>руб</w:t>
            </w:r>
            <w:proofErr w:type="spellEnd"/>
            <w:r w:rsidRPr="009622FE">
              <w:rPr>
                <w:color w:val="auto"/>
                <w:sz w:val="22"/>
                <w:szCs w:val="24"/>
              </w:rPr>
              <w:t xml:space="preserve"> </w:t>
            </w:r>
          </w:p>
        </w:tc>
        <w:tc>
          <w:tcPr>
            <w:tcW w:w="1417"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Pr>
                <w:sz w:val="22"/>
                <w:szCs w:val="24"/>
              </w:rPr>
              <w:t xml:space="preserve">Сумма без НДС, </w:t>
            </w:r>
            <w:r w:rsidRPr="009622FE">
              <w:rPr>
                <w:sz w:val="22"/>
                <w:szCs w:val="24"/>
              </w:rPr>
              <w:t>руб.</w:t>
            </w:r>
          </w:p>
        </w:tc>
        <w:tc>
          <w:tcPr>
            <w:tcW w:w="1553" w:type="dxa"/>
            <w:vMerge w:val="restart"/>
            <w:shd w:val="clear" w:color="auto" w:fill="auto"/>
            <w:vAlign w:val="center"/>
            <w:hideMark/>
          </w:tcPr>
          <w:p w:rsidR="009622FE" w:rsidRPr="009622FE" w:rsidRDefault="009622FE" w:rsidP="009622FE">
            <w:pPr>
              <w:spacing w:after="0" w:line="240" w:lineRule="auto"/>
              <w:ind w:left="0" w:right="0" w:firstLine="0"/>
              <w:jc w:val="center"/>
              <w:rPr>
                <w:sz w:val="22"/>
                <w:szCs w:val="24"/>
              </w:rPr>
            </w:pPr>
            <w:r w:rsidRPr="009622FE">
              <w:rPr>
                <w:sz w:val="22"/>
                <w:szCs w:val="24"/>
              </w:rPr>
              <w:t>Сумма в том числе НДС, руб.</w:t>
            </w:r>
          </w:p>
        </w:tc>
      </w:tr>
      <w:tr w:rsidR="009622FE" w:rsidRPr="009622FE" w:rsidTr="001B7DE9">
        <w:trPr>
          <w:trHeight w:val="1305"/>
        </w:trPr>
        <w:tc>
          <w:tcPr>
            <w:tcW w:w="562"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1559"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2379"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746"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708"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1276" w:type="dxa"/>
            <w:vMerge/>
            <w:shd w:val="clear" w:color="auto" w:fill="auto"/>
            <w:vAlign w:val="center"/>
            <w:hideMark/>
          </w:tcPr>
          <w:p w:rsidR="009622FE" w:rsidRPr="009622FE" w:rsidRDefault="009622FE" w:rsidP="009622FE">
            <w:pPr>
              <w:spacing w:after="0" w:line="240" w:lineRule="auto"/>
              <w:ind w:left="0" w:right="0" w:firstLine="0"/>
              <w:jc w:val="left"/>
              <w:rPr>
                <w:color w:val="auto"/>
                <w:sz w:val="22"/>
                <w:szCs w:val="24"/>
              </w:rPr>
            </w:pPr>
          </w:p>
        </w:tc>
        <w:tc>
          <w:tcPr>
            <w:tcW w:w="1417"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c>
          <w:tcPr>
            <w:tcW w:w="1553" w:type="dxa"/>
            <w:vMerge/>
            <w:shd w:val="clear" w:color="auto" w:fill="auto"/>
            <w:vAlign w:val="center"/>
            <w:hideMark/>
          </w:tcPr>
          <w:p w:rsidR="009622FE" w:rsidRPr="009622FE" w:rsidRDefault="009622FE" w:rsidP="009622FE">
            <w:pPr>
              <w:spacing w:after="0" w:line="240" w:lineRule="auto"/>
              <w:ind w:left="0" w:right="0" w:firstLine="0"/>
              <w:jc w:val="left"/>
              <w:rPr>
                <w:sz w:val="22"/>
                <w:szCs w:val="24"/>
              </w:rPr>
            </w:pPr>
          </w:p>
        </w:tc>
      </w:tr>
      <w:tr w:rsidR="005A1B1D" w:rsidRPr="009622FE" w:rsidTr="001B7DE9">
        <w:trPr>
          <w:trHeight w:val="600"/>
        </w:trPr>
        <w:tc>
          <w:tcPr>
            <w:tcW w:w="562" w:type="dxa"/>
            <w:shd w:val="clear" w:color="auto" w:fill="auto"/>
            <w:hideMark/>
          </w:tcPr>
          <w:p w:rsidR="005A1B1D" w:rsidRPr="009622FE" w:rsidRDefault="005A1B1D" w:rsidP="005A1B1D">
            <w:pPr>
              <w:spacing w:after="0" w:line="240" w:lineRule="auto"/>
              <w:ind w:left="0" w:right="0" w:firstLine="0"/>
              <w:jc w:val="right"/>
              <w:rPr>
                <w:sz w:val="22"/>
                <w:szCs w:val="24"/>
              </w:rPr>
            </w:pPr>
            <w:r w:rsidRPr="009622FE">
              <w:rPr>
                <w:sz w:val="22"/>
                <w:szCs w:val="24"/>
              </w:rPr>
              <w:t>1</w:t>
            </w:r>
          </w:p>
        </w:tc>
        <w:tc>
          <w:tcPr>
            <w:tcW w:w="1559"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Интеграция с АИС ЕДДС</w:t>
            </w:r>
          </w:p>
        </w:tc>
        <w:tc>
          <w:tcPr>
            <w:tcW w:w="2379"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Выполнение работ по интеграции с АИС ЕДДС</w:t>
            </w:r>
          </w:p>
        </w:tc>
        <w:tc>
          <w:tcPr>
            <w:tcW w:w="746"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ед.</w:t>
            </w:r>
          </w:p>
        </w:tc>
        <w:tc>
          <w:tcPr>
            <w:tcW w:w="708" w:type="dxa"/>
            <w:shd w:val="clear" w:color="auto" w:fill="auto"/>
            <w:hideMark/>
          </w:tcPr>
          <w:p w:rsidR="005A1B1D" w:rsidRPr="009622FE" w:rsidRDefault="005A1B1D" w:rsidP="005A1B1D">
            <w:pPr>
              <w:spacing w:after="0" w:line="240" w:lineRule="auto"/>
              <w:ind w:left="0" w:right="0" w:firstLine="0"/>
              <w:jc w:val="right"/>
              <w:rPr>
                <w:sz w:val="22"/>
                <w:szCs w:val="24"/>
              </w:rPr>
            </w:pPr>
            <w:r w:rsidRPr="009622FE">
              <w:rPr>
                <w:sz w:val="22"/>
                <w:szCs w:val="24"/>
              </w:rPr>
              <w:t>1</w:t>
            </w:r>
          </w:p>
        </w:tc>
        <w:tc>
          <w:tcPr>
            <w:tcW w:w="1276" w:type="dxa"/>
            <w:shd w:val="clear" w:color="auto" w:fill="auto"/>
            <w:hideMark/>
          </w:tcPr>
          <w:p w:rsidR="005A1B1D" w:rsidRPr="005A1B1D" w:rsidRDefault="005A1B1D" w:rsidP="005A1B1D">
            <w:pPr>
              <w:rPr>
                <w:sz w:val="22"/>
              </w:rPr>
            </w:pPr>
            <w:r w:rsidRPr="005A1B1D">
              <w:rPr>
                <w:sz w:val="22"/>
              </w:rPr>
              <w:t>813 699,15</w:t>
            </w:r>
          </w:p>
        </w:tc>
        <w:tc>
          <w:tcPr>
            <w:tcW w:w="1417" w:type="dxa"/>
            <w:shd w:val="clear" w:color="auto" w:fill="auto"/>
            <w:hideMark/>
          </w:tcPr>
          <w:p w:rsidR="005A1B1D" w:rsidRPr="005A1B1D" w:rsidRDefault="005A1B1D" w:rsidP="005A1B1D">
            <w:pPr>
              <w:rPr>
                <w:sz w:val="22"/>
              </w:rPr>
            </w:pPr>
            <w:r w:rsidRPr="005A1B1D">
              <w:rPr>
                <w:sz w:val="22"/>
              </w:rPr>
              <w:t>813 699,15</w:t>
            </w:r>
          </w:p>
        </w:tc>
        <w:tc>
          <w:tcPr>
            <w:tcW w:w="1553" w:type="dxa"/>
            <w:shd w:val="clear" w:color="auto" w:fill="auto"/>
            <w:hideMark/>
          </w:tcPr>
          <w:p w:rsidR="005A1B1D" w:rsidRPr="005A1B1D" w:rsidRDefault="005A1B1D" w:rsidP="005A1B1D">
            <w:pPr>
              <w:rPr>
                <w:sz w:val="22"/>
              </w:rPr>
            </w:pPr>
            <w:r w:rsidRPr="005A1B1D">
              <w:rPr>
                <w:sz w:val="22"/>
              </w:rPr>
              <w:t xml:space="preserve">960 165,00  </w:t>
            </w:r>
          </w:p>
        </w:tc>
      </w:tr>
      <w:tr w:rsidR="005A1B1D" w:rsidRPr="009622FE" w:rsidTr="001B7DE9">
        <w:trPr>
          <w:trHeight w:val="600"/>
        </w:trPr>
        <w:tc>
          <w:tcPr>
            <w:tcW w:w="562" w:type="dxa"/>
            <w:shd w:val="clear" w:color="auto" w:fill="auto"/>
            <w:hideMark/>
          </w:tcPr>
          <w:p w:rsidR="005A1B1D" w:rsidRPr="009622FE" w:rsidRDefault="005A1B1D" w:rsidP="005A1B1D">
            <w:pPr>
              <w:spacing w:after="0" w:line="240" w:lineRule="auto"/>
              <w:ind w:left="0" w:right="0" w:firstLine="0"/>
              <w:jc w:val="right"/>
              <w:rPr>
                <w:sz w:val="22"/>
                <w:szCs w:val="24"/>
              </w:rPr>
            </w:pPr>
            <w:r w:rsidRPr="009622FE">
              <w:rPr>
                <w:sz w:val="22"/>
                <w:szCs w:val="24"/>
              </w:rPr>
              <w:t>2</w:t>
            </w:r>
          </w:p>
        </w:tc>
        <w:tc>
          <w:tcPr>
            <w:tcW w:w="1559"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Интеграция с соседними субъектами</w:t>
            </w:r>
          </w:p>
        </w:tc>
        <w:tc>
          <w:tcPr>
            <w:tcW w:w="2379"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Выполнение работ по интеграции с соседними субъектами</w:t>
            </w:r>
          </w:p>
        </w:tc>
        <w:tc>
          <w:tcPr>
            <w:tcW w:w="746" w:type="dxa"/>
            <w:shd w:val="clear" w:color="auto" w:fill="auto"/>
            <w:hideMark/>
          </w:tcPr>
          <w:p w:rsidR="005A1B1D" w:rsidRPr="009622FE" w:rsidRDefault="005A1B1D" w:rsidP="005A1B1D">
            <w:pPr>
              <w:spacing w:after="0" w:line="240" w:lineRule="auto"/>
              <w:ind w:left="0" w:right="0" w:firstLine="0"/>
              <w:jc w:val="left"/>
              <w:rPr>
                <w:sz w:val="22"/>
                <w:szCs w:val="24"/>
              </w:rPr>
            </w:pPr>
            <w:r w:rsidRPr="009622FE">
              <w:rPr>
                <w:sz w:val="22"/>
                <w:szCs w:val="24"/>
              </w:rPr>
              <w:t>ед.</w:t>
            </w:r>
          </w:p>
        </w:tc>
        <w:tc>
          <w:tcPr>
            <w:tcW w:w="708" w:type="dxa"/>
            <w:shd w:val="clear" w:color="auto" w:fill="auto"/>
            <w:hideMark/>
          </w:tcPr>
          <w:p w:rsidR="005A1B1D" w:rsidRPr="009622FE" w:rsidRDefault="005A1B1D" w:rsidP="005A1B1D">
            <w:pPr>
              <w:spacing w:after="0" w:line="240" w:lineRule="auto"/>
              <w:ind w:left="0" w:right="0" w:firstLine="0"/>
              <w:jc w:val="right"/>
              <w:rPr>
                <w:sz w:val="22"/>
                <w:szCs w:val="24"/>
              </w:rPr>
            </w:pPr>
            <w:r w:rsidRPr="009622FE">
              <w:rPr>
                <w:sz w:val="22"/>
                <w:szCs w:val="24"/>
              </w:rPr>
              <w:t>6</w:t>
            </w:r>
          </w:p>
        </w:tc>
        <w:tc>
          <w:tcPr>
            <w:tcW w:w="1276" w:type="dxa"/>
            <w:shd w:val="clear" w:color="auto" w:fill="auto"/>
            <w:hideMark/>
          </w:tcPr>
          <w:p w:rsidR="005A1B1D" w:rsidRPr="005A1B1D" w:rsidRDefault="005A1B1D" w:rsidP="005A1B1D">
            <w:pPr>
              <w:rPr>
                <w:sz w:val="22"/>
              </w:rPr>
            </w:pPr>
            <w:r w:rsidRPr="005A1B1D">
              <w:rPr>
                <w:sz w:val="22"/>
              </w:rPr>
              <w:t xml:space="preserve"> 219 095,34   </w:t>
            </w:r>
          </w:p>
        </w:tc>
        <w:tc>
          <w:tcPr>
            <w:tcW w:w="1417" w:type="dxa"/>
            <w:shd w:val="clear" w:color="auto" w:fill="auto"/>
            <w:hideMark/>
          </w:tcPr>
          <w:p w:rsidR="005A1B1D" w:rsidRPr="005A1B1D" w:rsidRDefault="005A1B1D" w:rsidP="005A1B1D">
            <w:pPr>
              <w:rPr>
                <w:sz w:val="22"/>
              </w:rPr>
            </w:pPr>
            <w:r w:rsidRPr="005A1B1D">
              <w:rPr>
                <w:sz w:val="22"/>
              </w:rPr>
              <w:t>1 314 572,04</w:t>
            </w:r>
          </w:p>
        </w:tc>
        <w:tc>
          <w:tcPr>
            <w:tcW w:w="1553" w:type="dxa"/>
            <w:shd w:val="clear" w:color="auto" w:fill="auto"/>
            <w:hideMark/>
          </w:tcPr>
          <w:p w:rsidR="005A1B1D" w:rsidRPr="005A1B1D" w:rsidRDefault="005A1B1D" w:rsidP="005A1B1D">
            <w:pPr>
              <w:rPr>
                <w:sz w:val="22"/>
              </w:rPr>
            </w:pPr>
            <w:r w:rsidRPr="005A1B1D">
              <w:rPr>
                <w:sz w:val="22"/>
              </w:rPr>
              <w:t>1 551 195,00</w:t>
            </w:r>
          </w:p>
        </w:tc>
      </w:tr>
      <w:tr w:rsidR="00644BBA" w:rsidRPr="009622FE" w:rsidTr="001B7DE9">
        <w:trPr>
          <w:trHeight w:val="409"/>
        </w:trPr>
        <w:tc>
          <w:tcPr>
            <w:tcW w:w="8647" w:type="dxa"/>
            <w:gridSpan w:val="7"/>
            <w:shd w:val="clear" w:color="auto" w:fill="auto"/>
            <w:noWrap/>
            <w:vAlign w:val="bottom"/>
            <w:hideMark/>
          </w:tcPr>
          <w:p w:rsidR="00644BBA" w:rsidRPr="009622FE" w:rsidRDefault="00644BBA" w:rsidP="00644BBA">
            <w:pPr>
              <w:spacing w:after="0" w:line="240" w:lineRule="auto"/>
              <w:ind w:left="0" w:right="0" w:firstLine="0"/>
              <w:jc w:val="right"/>
              <w:rPr>
                <w:sz w:val="22"/>
                <w:szCs w:val="24"/>
              </w:rPr>
            </w:pPr>
            <w:r>
              <w:rPr>
                <w:sz w:val="22"/>
                <w:szCs w:val="24"/>
              </w:rPr>
              <w:t>Итого, руб.</w:t>
            </w:r>
          </w:p>
        </w:tc>
        <w:tc>
          <w:tcPr>
            <w:tcW w:w="1553" w:type="dxa"/>
            <w:shd w:val="clear" w:color="auto" w:fill="auto"/>
            <w:noWrap/>
            <w:vAlign w:val="bottom"/>
            <w:hideMark/>
          </w:tcPr>
          <w:p w:rsidR="00644BBA" w:rsidRPr="009622FE" w:rsidRDefault="005A1B1D" w:rsidP="009622FE">
            <w:pPr>
              <w:spacing w:after="0" w:line="240" w:lineRule="auto"/>
              <w:ind w:left="0" w:right="0" w:firstLine="0"/>
              <w:jc w:val="left"/>
              <w:rPr>
                <w:sz w:val="22"/>
                <w:szCs w:val="24"/>
              </w:rPr>
            </w:pPr>
            <w:r w:rsidRPr="005A1B1D">
              <w:rPr>
                <w:sz w:val="22"/>
                <w:szCs w:val="24"/>
              </w:rPr>
              <w:t>2 511 360,00</w:t>
            </w:r>
          </w:p>
        </w:tc>
      </w:tr>
      <w:tr w:rsidR="00644BBA" w:rsidRPr="009622FE" w:rsidTr="001B7DE9">
        <w:trPr>
          <w:trHeight w:val="300"/>
        </w:trPr>
        <w:tc>
          <w:tcPr>
            <w:tcW w:w="8647" w:type="dxa"/>
            <w:gridSpan w:val="7"/>
            <w:shd w:val="clear" w:color="auto" w:fill="auto"/>
            <w:noWrap/>
            <w:vAlign w:val="bottom"/>
          </w:tcPr>
          <w:p w:rsidR="00644BBA" w:rsidRPr="009622FE" w:rsidRDefault="00644BBA" w:rsidP="00644BBA">
            <w:pPr>
              <w:spacing w:after="0" w:line="240" w:lineRule="auto"/>
              <w:ind w:left="0" w:right="0" w:firstLine="0"/>
              <w:jc w:val="right"/>
              <w:rPr>
                <w:sz w:val="22"/>
                <w:szCs w:val="24"/>
              </w:rPr>
            </w:pPr>
            <w:r>
              <w:rPr>
                <w:sz w:val="22"/>
                <w:szCs w:val="24"/>
              </w:rPr>
              <w:t xml:space="preserve">НДС, руб. </w:t>
            </w:r>
          </w:p>
        </w:tc>
        <w:tc>
          <w:tcPr>
            <w:tcW w:w="1553" w:type="dxa"/>
            <w:shd w:val="clear" w:color="auto" w:fill="auto"/>
            <w:noWrap/>
            <w:vAlign w:val="bottom"/>
          </w:tcPr>
          <w:p w:rsidR="00644BBA" w:rsidRPr="009622FE" w:rsidRDefault="005A1B1D" w:rsidP="009622FE">
            <w:pPr>
              <w:spacing w:after="0" w:line="240" w:lineRule="auto"/>
              <w:ind w:left="0" w:right="0" w:firstLine="0"/>
              <w:jc w:val="left"/>
              <w:rPr>
                <w:sz w:val="22"/>
                <w:szCs w:val="24"/>
              </w:rPr>
            </w:pPr>
            <w:r w:rsidRPr="005A1B1D">
              <w:rPr>
                <w:sz w:val="22"/>
              </w:rPr>
              <w:t>383 088,81</w:t>
            </w:r>
          </w:p>
        </w:tc>
      </w:tr>
    </w:tbl>
    <w:p w:rsidR="006D46A3" w:rsidRDefault="006D46A3" w:rsidP="009161FA">
      <w:pPr>
        <w:spacing w:after="0" w:line="259" w:lineRule="auto"/>
        <w:ind w:left="0" w:right="0" w:firstLine="0"/>
        <w:jc w:val="left"/>
      </w:pPr>
    </w:p>
    <w:p w:rsidR="00C2024A" w:rsidRDefault="00C2024A" w:rsidP="009161FA">
      <w:pPr>
        <w:spacing w:after="0" w:line="259" w:lineRule="auto"/>
        <w:ind w:left="0" w:right="0" w:firstLine="0"/>
        <w:jc w:val="left"/>
      </w:pPr>
    </w:p>
    <w:p w:rsidR="006D46A3" w:rsidRDefault="006D46A3" w:rsidP="009161FA">
      <w:pPr>
        <w:spacing w:after="0" w:line="259" w:lineRule="auto"/>
        <w:ind w:left="0" w:right="298" w:firstLine="0"/>
        <w:jc w:val="left"/>
      </w:pPr>
    </w:p>
    <w:tbl>
      <w:tblPr>
        <w:tblW w:w="9700" w:type="dxa"/>
        <w:tblInd w:w="284" w:type="dxa"/>
        <w:tblLayout w:type="fixed"/>
        <w:tblLook w:val="0000" w:firstRow="0" w:lastRow="0" w:firstColumn="0" w:lastColumn="0" w:noHBand="0" w:noVBand="0"/>
      </w:tblPr>
      <w:tblGrid>
        <w:gridCol w:w="5022"/>
        <w:gridCol w:w="4678"/>
      </w:tblGrid>
      <w:tr w:rsidR="00C2024A" w:rsidRPr="00D264CE" w:rsidTr="00225E9B">
        <w:trPr>
          <w:trHeight w:val="792"/>
        </w:trPr>
        <w:tc>
          <w:tcPr>
            <w:tcW w:w="5022" w:type="dxa"/>
          </w:tcPr>
          <w:p w:rsidR="00C2024A" w:rsidRPr="00D264CE" w:rsidRDefault="00C2024A" w:rsidP="00225E9B">
            <w:pPr>
              <w:tabs>
                <w:tab w:val="left" w:pos="1276"/>
              </w:tabs>
              <w:suppressAutoHyphens/>
              <w:spacing w:line="276" w:lineRule="auto"/>
              <w:ind w:right="40"/>
            </w:pPr>
            <w:r w:rsidRPr="00D264CE">
              <w:t xml:space="preserve">От </w:t>
            </w:r>
            <w:r>
              <w:t>Заказчика</w:t>
            </w:r>
          </w:p>
          <w:p w:rsidR="00C2024A" w:rsidRPr="00D264CE" w:rsidRDefault="00C2024A" w:rsidP="00225E9B">
            <w:pPr>
              <w:tabs>
                <w:tab w:val="left" w:pos="1276"/>
              </w:tabs>
              <w:suppressAutoHyphens/>
              <w:spacing w:line="276" w:lineRule="auto"/>
              <w:ind w:right="40"/>
            </w:pPr>
            <w:r w:rsidRPr="00D264CE">
              <w:t xml:space="preserve">Генеральный директор </w:t>
            </w:r>
          </w:p>
          <w:p w:rsidR="00C2024A" w:rsidRPr="00D264CE" w:rsidRDefault="00C2024A" w:rsidP="00225E9B">
            <w:pPr>
              <w:tabs>
                <w:tab w:val="left" w:pos="1276"/>
              </w:tabs>
              <w:suppressAutoHyphens/>
              <w:spacing w:line="276" w:lineRule="auto"/>
              <w:ind w:right="40"/>
            </w:pPr>
            <w:r w:rsidRPr="00D264CE">
              <w:t>ПАО «Башинформсвязь</w:t>
            </w:r>
          </w:p>
        </w:tc>
        <w:tc>
          <w:tcPr>
            <w:tcW w:w="4678" w:type="dxa"/>
          </w:tcPr>
          <w:p w:rsidR="00C2024A" w:rsidRPr="00D264CE" w:rsidRDefault="00C2024A" w:rsidP="00225E9B">
            <w:pPr>
              <w:tabs>
                <w:tab w:val="left" w:pos="1276"/>
              </w:tabs>
              <w:suppressAutoHyphens/>
              <w:spacing w:line="276" w:lineRule="auto"/>
              <w:ind w:right="40"/>
            </w:pPr>
            <w:r w:rsidRPr="00D264CE">
              <w:t xml:space="preserve">От </w:t>
            </w:r>
            <w:r>
              <w:t>Исполнителя</w:t>
            </w:r>
          </w:p>
          <w:p w:rsidR="00C2024A" w:rsidRPr="00D264CE" w:rsidRDefault="00C2024A" w:rsidP="00225E9B">
            <w:pPr>
              <w:tabs>
                <w:tab w:val="left" w:pos="1276"/>
              </w:tabs>
            </w:pPr>
            <w:r>
              <w:t>Генеральный д</w:t>
            </w:r>
            <w:r w:rsidRPr="00D264CE">
              <w:t xml:space="preserve">иректор </w:t>
            </w:r>
          </w:p>
          <w:p w:rsidR="00C2024A" w:rsidRPr="00D264CE" w:rsidRDefault="00C2024A" w:rsidP="00225E9B">
            <w:pPr>
              <w:tabs>
                <w:tab w:val="left" w:pos="1276"/>
              </w:tabs>
            </w:pPr>
            <w:r w:rsidRPr="00D264CE">
              <w:t>ООО</w:t>
            </w:r>
            <w:r>
              <w:t xml:space="preserve"> «П</w:t>
            </w:r>
            <w:r w:rsidR="00D06451">
              <w:t>РОТЕЙ</w:t>
            </w:r>
            <w:r>
              <w:t xml:space="preserve"> СТ»</w:t>
            </w:r>
            <w:r w:rsidRPr="00D264CE">
              <w:t xml:space="preserve"> </w:t>
            </w:r>
          </w:p>
          <w:p w:rsidR="00C2024A" w:rsidRPr="00D264CE" w:rsidRDefault="00C2024A" w:rsidP="00225E9B">
            <w:pPr>
              <w:tabs>
                <w:tab w:val="left" w:pos="1276"/>
              </w:tabs>
            </w:pPr>
          </w:p>
        </w:tc>
      </w:tr>
      <w:tr w:rsidR="00C2024A" w:rsidRPr="00D264CE" w:rsidTr="00225E9B">
        <w:trPr>
          <w:trHeight w:val="1264"/>
        </w:trPr>
        <w:tc>
          <w:tcPr>
            <w:tcW w:w="5022" w:type="dxa"/>
          </w:tcPr>
          <w:p w:rsidR="00C2024A" w:rsidRPr="00D264CE" w:rsidRDefault="00C2024A" w:rsidP="00225E9B">
            <w:pPr>
              <w:tabs>
                <w:tab w:val="left" w:pos="1276"/>
              </w:tabs>
              <w:suppressAutoHyphens/>
              <w:spacing w:line="276" w:lineRule="auto"/>
              <w:ind w:right="40"/>
            </w:pPr>
            <w:r w:rsidRPr="00D264CE">
              <w:t>________________ М.Г. Долгоаршинных</w:t>
            </w:r>
          </w:p>
          <w:p w:rsidR="00C2024A" w:rsidRPr="00D264CE" w:rsidRDefault="00C2024A" w:rsidP="00225E9B">
            <w:pPr>
              <w:tabs>
                <w:tab w:val="left" w:pos="1276"/>
              </w:tabs>
              <w:suppressAutoHyphens/>
              <w:spacing w:line="276" w:lineRule="auto"/>
              <w:ind w:right="40"/>
            </w:pPr>
            <w:r w:rsidRPr="00D264CE">
              <w:t>М.П.</w:t>
            </w:r>
          </w:p>
        </w:tc>
        <w:tc>
          <w:tcPr>
            <w:tcW w:w="4678" w:type="dxa"/>
          </w:tcPr>
          <w:p w:rsidR="00C2024A" w:rsidRPr="00D264CE" w:rsidRDefault="00C2024A" w:rsidP="00225E9B">
            <w:pPr>
              <w:tabs>
                <w:tab w:val="left" w:pos="1276"/>
              </w:tabs>
            </w:pPr>
            <w:r w:rsidRPr="00D264CE">
              <w:t xml:space="preserve">________________ </w:t>
            </w:r>
            <w:r>
              <w:t xml:space="preserve">В.В. </w:t>
            </w:r>
            <w:proofErr w:type="spellStart"/>
            <w:r>
              <w:t>Секереш</w:t>
            </w:r>
            <w:proofErr w:type="spellEnd"/>
          </w:p>
          <w:p w:rsidR="00C2024A" w:rsidRPr="00D264CE" w:rsidRDefault="00C2024A" w:rsidP="00225E9B">
            <w:pPr>
              <w:tabs>
                <w:tab w:val="left" w:pos="1276"/>
              </w:tabs>
            </w:pPr>
            <w:r w:rsidRPr="00D264CE">
              <w:t>М.П.</w:t>
            </w:r>
          </w:p>
        </w:tc>
      </w:tr>
    </w:tbl>
    <w:p w:rsidR="006D46A3" w:rsidRDefault="006D46A3" w:rsidP="009161FA">
      <w:pPr>
        <w:spacing w:after="23" w:line="259" w:lineRule="auto"/>
        <w:ind w:left="0" w:right="0" w:firstLine="0"/>
        <w:jc w:val="left"/>
      </w:pPr>
    </w:p>
    <w:p w:rsidR="006D46A3" w:rsidRDefault="006D46A3" w:rsidP="009161FA">
      <w:pPr>
        <w:tabs>
          <w:tab w:val="center" w:pos="5747"/>
        </w:tabs>
        <w:ind w:left="0" w:right="0" w:firstLine="0"/>
        <w:jc w:val="left"/>
      </w:pPr>
    </w:p>
    <w:p w:rsidR="006D46A3" w:rsidRDefault="006D46A3" w:rsidP="009161FA">
      <w:pPr>
        <w:spacing w:after="0" w:line="259" w:lineRule="auto"/>
        <w:ind w:left="0" w:right="0" w:firstLine="0"/>
        <w:jc w:val="left"/>
      </w:pPr>
    </w:p>
    <w:p w:rsidR="009622FE" w:rsidRDefault="009622FE">
      <w:pPr>
        <w:spacing w:after="160" w:line="259" w:lineRule="auto"/>
        <w:ind w:left="0" w:right="0" w:firstLine="0"/>
        <w:jc w:val="left"/>
      </w:pPr>
      <w:r>
        <w:br w:type="page"/>
      </w:r>
    </w:p>
    <w:p w:rsidR="006D46A3" w:rsidRDefault="006D46A3" w:rsidP="009622FE">
      <w:pPr>
        <w:spacing w:after="29" w:line="259" w:lineRule="auto"/>
        <w:ind w:left="0" w:right="0" w:firstLine="0"/>
        <w:jc w:val="left"/>
      </w:pPr>
    </w:p>
    <w:p w:rsidR="006D46A3" w:rsidRDefault="009161FA" w:rsidP="00644BBA">
      <w:pPr>
        <w:spacing w:after="87"/>
        <w:ind w:left="0" w:right="174" w:firstLine="898"/>
        <w:jc w:val="right"/>
      </w:pPr>
      <w:r>
        <w:t>Приложение № 4 к Договору №</w:t>
      </w:r>
      <w:r>
        <w:rPr>
          <w:rFonts w:ascii="Arial" w:eastAsia="Arial" w:hAnsi="Arial" w:cs="Arial"/>
          <w:sz w:val="32"/>
        </w:rPr>
        <w:t xml:space="preserve"> </w:t>
      </w:r>
      <w:r>
        <w:t>от «___» ________ 201</w:t>
      </w:r>
      <w:r w:rsidR="00E54B32">
        <w:t>8</w:t>
      </w:r>
      <w:r>
        <w:t xml:space="preserve"> г. </w:t>
      </w:r>
    </w:p>
    <w:p w:rsidR="00644BBA" w:rsidRDefault="00644BBA" w:rsidP="009161FA">
      <w:pPr>
        <w:spacing w:after="108" w:line="259" w:lineRule="auto"/>
        <w:ind w:left="0" w:right="1290"/>
        <w:jc w:val="center"/>
        <w:rPr>
          <w:b/>
        </w:rPr>
      </w:pPr>
    </w:p>
    <w:p w:rsidR="006D46A3" w:rsidRDefault="009161FA" w:rsidP="009161FA">
      <w:pPr>
        <w:spacing w:after="108" w:line="259" w:lineRule="auto"/>
        <w:ind w:left="0" w:right="1290"/>
        <w:jc w:val="center"/>
        <w:rPr>
          <w:b/>
        </w:rPr>
      </w:pPr>
      <w:r>
        <w:rPr>
          <w:b/>
        </w:rPr>
        <w:t xml:space="preserve">АНТИКОРРУПЦИОННАЯ КОНТРАКТНАЯ ОГОВОРКА </w:t>
      </w:r>
    </w:p>
    <w:p w:rsidR="00644BBA" w:rsidRDefault="00644BBA" w:rsidP="009161FA">
      <w:pPr>
        <w:spacing w:after="108" w:line="259" w:lineRule="auto"/>
        <w:ind w:left="0" w:right="1290"/>
        <w:jc w:val="center"/>
      </w:pPr>
    </w:p>
    <w:p w:rsidR="00644BBA" w:rsidRDefault="00644BBA" w:rsidP="009161FA">
      <w:pPr>
        <w:spacing w:after="108" w:line="259" w:lineRule="auto"/>
        <w:ind w:left="0" w:right="1290"/>
        <w:jc w:val="center"/>
      </w:pPr>
    </w:p>
    <w:p w:rsidR="00A92EBF" w:rsidRDefault="00A92EBF" w:rsidP="00644BBA">
      <w:pPr>
        <w:spacing w:after="23" w:line="259" w:lineRule="auto"/>
        <w:ind w:left="0" w:right="0" w:firstLine="851"/>
      </w:pPr>
      <w:r>
        <w:t xml:space="preserve">Исполнителю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rsidR="00A92EBF" w:rsidRDefault="00A92EBF" w:rsidP="00644BBA">
      <w:pPr>
        <w:spacing w:after="23" w:line="259" w:lineRule="auto"/>
        <w:ind w:left="0" w:right="0" w:firstLine="851"/>
      </w:pPr>
      <w: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644BBA" w:rsidRDefault="00644BBA" w:rsidP="00644BBA">
      <w:pPr>
        <w:spacing w:after="23" w:line="259" w:lineRule="auto"/>
        <w:ind w:left="0" w:right="0" w:firstLine="851"/>
      </w:pPr>
    </w:p>
    <w:p w:rsidR="00A92EBF" w:rsidRDefault="00A92EBF" w:rsidP="00644BBA">
      <w:pPr>
        <w:spacing w:after="23" w:line="259" w:lineRule="auto"/>
        <w:ind w:left="0" w:right="0" w:firstLine="851"/>
      </w:pPr>
      <w:r>
        <w:t>Статья 1.</w:t>
      </w:r>
    </w:p>
    <w:p w:rsidR="00A92EBF" w:rsidRDefault="00A92EBF" w:rsidP="00644BBA">
      <w:pPr>
        <w:spacing w:after="23" w:line="259" w:lineRule="auto"/>
        <w:ind w:left="0" w:right="0" w:firstLine="851"/>
      </w:pPr>
      <w: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A92EBF" w:rsidRDefault="00A92EBF" w:rsidP="00644BBA">
      <w:pPr>
        <w:spacing w:after="23" w:line="259" w:lineRule="auto"/>
        <w:ind w:left="0" w:right="0" w:firstLine="851"/>
      </w:pPr>
      <w: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rsidR="00644BBA" w:rsidRDefault="00644BBA" w:rsidP="00644BBA">
      <w:pPr>
        <w:spacing w:after="23" w:line="259" w:lineRule="auto"/>
        <w:ind w:left="0" w:right="0" w:firstLine="851"/>
      </w:pPr>
    </w:p>
    <w:p w:rsidR="00A92EBF" w:rsidRDefault="00A92EBF" w:rsidP="00644BBA">
      <w:pPr>
        <w:spacing w:after="23" w:line="259" w:lineRule="auto"/>
        <w:ind w:left="0" w:right="0" w:firstLine="851"/>
      </w:pPr>
      <w:r>
        <w:t>Статья 2.</w:t>
      </w:r>
    </w:p>
    <w:p w:rsidR="00A92EBF" w:rsidRDefault="00A92EBF" w:rsidP="00644BBA">
      <w:pPr>
        <w:spacing w:after="23" w:line="259" w:lineRule="auto"/>
        <w:ind w:left="0" w:right="0" w:firstLine="851"/>
      </w:pPr>
      <w: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rsidR="00A92EBF" w:rsidRDefault="00A92EBF" w:rsidP="00644BBA">
      <w:pPr>
        <w:spacing w:after="23" w:line="259" w:lineRule="auto"/>
        <w:ind w:left="0" w:right="0" w:firstLine="851"/>
      </w:pPr>
      <w: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rsidR="00644BBA" w:rsidRDefault="00644BBA" w:rsidP="00644BBA">
      <w:pPr>
        <w:spacing w:after="23" w:line="259" w:lineRule="auto"/>
        <w:ind w:left="0" w:right="0" w:firstLine="851"/>
      </w:pPr>
    </w:p>
    <w:p w:rsidR="00A92EBF" w:rsidRDefault="00A92EBF" w:rsidP="00644BBA">
      <w:pPr>
        <w:spacing w:after="23" w:line="259" w:lineRule="auto"/>
        <w:ind w:left="0" w:right="0" w:firstLine="851"/>
      </w:pPr>
      <w:r>
        <w:t>Статья 3.</w:t>
      </w:r>
    </w:p>
    <w:p w:rsidR="00A92EBF" w:rsidRDefault="00A92EBF" w:rsidP="00644BBA">
      <w:pPr>
        <w:spacing w:after="23" w:line="259" w:lineRule="auto"/>
        <w:ind w:left="0" w:right="0" w:firstLine="851"/>
      </w:pPr>
      <w:r>
        <w:t xml:space="preserve">В течение срока действия Договора ПАО «Башинформсвязь» имеет </w:t>
      </w:r>
      <w:r w:rsidR="00644BBA">
        <w:t>право,</w:t>
      </w:r>
      <w:r>
        <w:t xml:space="preserve"> как самостоятельно, так и с привлечением к аудиту третьих лиц, осуществлять контроль по </w:t>
      </w:r>
      <w:r>
        <w:lastRenderedPageBreak/>
        <w:t xml:space="preserve">соблюдению Контрагентом требований Кодекса, в том числе проверять всю документацию Контрагента, которая относится к настоящему Договору. </w:t>
      </w:r>
    </w:p>
    <w:p w:rsidR="00A92EBF" w:rsidRDefault="00A92EBF" w:rsidP="00644BBA">
      <w:pPr>
        <w:spacing w:after="23" w:line="259" w:lineRule="auto"/>
        <w:ind w:left="0" w:right="0" w:firstLine="851"/>
      </w:pPr>
      <w: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644BBA" w:rsidRDefault="009161FA" w:rsidP="00644BBA">
      <w:pPr>
        <w:spacing w:after="23" w:line="259" w:lineRule="auto"/>
        <w:ind w:left="0" w:right="0" w:firstLine="0"/>
        <w:jc w:val="left"/>
      </w:pPr>
      <w:r>
        <w:t xml:space="preserve"> </w:t>
      </w:r>
    </w:p>
    <w:tbl>
      <w:tblPr>
        <w:tblW w:w="9700" w:type="dxa"/>
        <w:tblInd w:w="284" w:type="dxa"/>
        <w:tblLayout w:type="fixed"/>
        <w:tblLook w:val="0000" w:firstRow="0" w:lastRow="0" w:firstColumn="0" w:lastColumn="0" w:noHBand="0" w:noVBand="0"/>
      </w:tblPr>
      <w:tblGrid>
        <w:gridCol w:w="5022"/>
        <w:gridCol w:w="4678"/>
      </w:tblGrid>
      <w:tr w:rsidR="00C2024A" w:rsidRPr="00D264CE" w:rsidTr="00225E9B">
        <w:trPr>
          <w:trHeight w:val="792"/>
        </w:trPr>
        <w:tc>
          <w:tcPr>
            <w:tcW w:w="5022" w:type="dxa"/>
          </w:tcPr>
          <w:p w:rsidR="00C2024A" w:rsidRPr="00D264CE" w:rsidRDefault="00C2024A" w:rsidP="00225E9B">
            <w:pPr>
              <w:tabs>
                <w:tab w:val="left" w:pos="1276"/>
              </w:tabs>
              <w:suppressAutoHyphens/>
              <w:spacing w:line="276" w:lineRule="auto"/>
              <w:ind w:right="40"/>
            </w:pPr>
            <w:r w:rsidRPr="00D264CE">
              <w:t xml:space="preserve">От </w:t>
            </w:r>
            <w:r>
              <w:t>Заказчика</w:t>
            </w:r>
          </w:p>
          <w:p w:rsidR="00C2024A" w:rsidRPr="00D264CE" w:rsidRDefault="00C2024A" w:rsidP="00225E9B">
            <w:pPr>
              <w:tabs>
                <w:tab w:val="left" w:pos="1276"/>
              </w:tabs>
              <w:suppressAutoHyphens/>
              <w:spacing w:line="276" w:lineRule="auto"/>
              <w:ind w:right="40"/>
            </w:pPr>
            <w:r w:rsidRPr="00D264CE">
              <w:t xml:space="preserve">Генеральный директор </w:t>
            </w:r>
          </w:p>
          <w:p w:rsidR="00C2024A" w:rsidRPr="00D264CE" w:rsidRDefault="00C2024A" w:rsidP="00225E9B">
            <w:pPr>
              <w:tabs>
                <w:tab w:val="left" w:pos="1276"/>
              </w:tabs>
              <w:suppressAutoHyphens/>
              <w:spacing w:line="276" w:lineRule="auto"/>
              <w:ind w:right="40"/>
            </w:pPr>
            <w:r w:rsidRPr="00D264CE">
              <w:t>ПАО «Башинформсвязь</w:t>
            </w:r>
          </w:p>
        </w:tc>
        <w:tc>
          <w:tcPr>
            <w:tcW w:w="4678" w:type="dxa"/>
          </w:tcPr>
          <w:p w:rsidR="00C2024A" w:rsidRPr="00D264CE" w:rsidRDefault="00C2024A" w:rsidP="00225E9B">
            <w:pPr>
              <w:tabs>
                <w:tab w:val="left" w:pos="1276"/>
              </w:tabs>
              <w:suppressAutoHyphens/>
              <w:spacing w:line="276" w:lineRule="auto"/>
              <w:ind w:right="40"/>
            </w:pPr>
            <w:r w:rsidRPr="00D264CE">
              <w:t xml:space="preserve">От </w:t>
            </w:r>
            <w:r>
              <w:t>Исполнителя</w:t>
            </w:r>
          </w:p>
          <w:p w:rsidR="00C2024A" w:rsidRPr="00D264CE" w:rsidRDefault="00C2024A" w:rsidP="00225E9B">
            <w:pPr>
              <w:tabs>
                <w:tab w:val="left" w:pos="1276"/>
              </w:tabs>
            </w:pPr>
            <w:r>
              <w:t>Генеральный д</w:t>
            </w:r>
            <w:r w:rsidRPr="00D264CE">
              <w:t xml:space="preserve">иректор </w:t>
            </w:r>
          </w:p>
          <w:p w:rsidR="00C2024A" w:rsidRPr="00D264CE" w:rsidRDefault="00C2024A" w:rsidP="00225E9B">
            <w:pPr>
              <w:tabs>
                <w:tab w:val="left" w:pos="1276"/>
              </w:tabs>
            </w:pPr>
            <w:r w:rsidRPr="00D264CE">
              <w:t>ООО</w:t>
            </w:r>
            <w:r>
              <w:t xml:space="preserve"> «П</w:t>
            </w:r>
            <w:r w:rsidR="00D06451">
              <w:t>РОТЕЙ</w:t>
            </w:r>
            <w:r>
              <w:t xml:space="preserve"> СТ»</w:t>
            </w:r>
            <w:r w:rsidRPr="00D264CE">
              <w:t xml:space="preserve"> </w:t>
            </w:r>
          </w:p>
          <w:p w:rsidR="00C2024A" w:rsidRPr="00D264CE" w:rsidRDefault="00C2024A" w:rsidP="00225E9B">
            <w:pPr>
              <w:tabs>
                <w:tab w:val="left" w:pos="1276"/>
              </w:tabs>
            </w:pPr>
          </w:p>
        </w:tc>
      </w:tr>
      <w:tr w:rsidR="00C2024A" w:rsidRPr="00D264CE" w:rsidTr="00225E9B">
        <w:trPr>
          <w:trHeight w:val="1264"/>
        </w:trPr>
        <w:tc>
          <w:tcPr>
            <w:tcW w:w="5022" w:type="dxa"/>
          </w:tcPr>
          <w:p w:rsidR="00C2024A" w:rsidRPr="00D264CE" w:rsidRDefault="00C2024A" w:rsidP="00225E9B">
            <w:pPr>
              <w:tabs>
                <w:tab w:val="left" w:pos="1276"/>
              </w:tabs>
              <w:suppressAutoHyphens/>
              <w:spacing w:line="276" w:lineRule="auto"/>
              <w:ind w:right="40"/>
            </w:pPr>
            <w:r w:rsidRPr="00D264CE">
              <w:t>________________ М.Г. Долгоаршинных</w:t>
            </w:r>
          </w:p>
          <w:p w:rsidR="00C2024A" w:rsidRPr="00D264CE" w:rsidRDefault="00C2024A" w:rsidP="00225E9B">
            <w:pPr>
              <w:tabs>
                <w:tab w:val="left" w:pos="1276"/>
              </w:tabs>
              <w:suppressAutoHyphens/>
              <w:spacing w:line="276" w:lineRule="auto"/>
              <w:ind w:right="40"/>
            </w:pPr>
            <w:r w:rsidRPr="00D264CE">
              <w:t>М.П.</w:t>
            </w:r>
          </w:p>
        </w:tc>
        <w:tc>
          <w:tcPr>
            <w:tcW w:w="4678" w:type="dxa"/>
          </w:tcPr>
          <w:p w:rsidR="00C2024A" w:rsidRPr="00D264CE" w:rsidRDefault="00C2024A" w:rsidP="00225E9B">
            <w:pPr>
              <w:tabs>
                <w:tab w:val="left" w:pos="1276"/>
              </w:tabs>
            </w:pPr>
            <w:r w:rsidRPr="00D264CE">
              <w:t xml:space="preserve">________________ </w:t>
            </w:r>
            <w:r>
              <w:t xml:space="preserve">В.В. </w:t>
            </w:r>
            <w:proofErr w:type="spellStart"/>
            <w:r>
              <w:t>Секереш</w:t>
            </w:r>
            <w:proofErr w:type="spellEnd"/>
          </w:p>
          <w:p w:rsidR="00C2024A" w:rsidRPr="00D264CE" w:rsidRDefault="00C2024A" w:rsidP="00225E9B">
            <w:pPr>
              <w:tabs>
                <w:tab w:val="left" w:pos="1276"/>
              </w:tabs>
            </w:pPr>
            <w:r w:rsidRPr="00D264CE">
              <w:t>М.П.</w:t>
            </w:r>
          </w:p>
        </w:tc>
      </w:tr>
    </w:tbl>
    <w:p w:rsidR="00644BBA" w:rsidRDefault="00644BBA" w:rsidP="00644BBA">
      <w:pPr>
        <w:spacing w:after="23" w:line="259" w:lineRule="auto"/>
        <w:ind w:left="0" w:right="0" w:firstLine="0"/>
        <w:jc w:val="left"/>
      </w:pPr>
      <w:r>
        <w:br w:type="page"/>
      </w:r>
    </w:p>
    <w:p w:rsidR="006D46A3" w:rsidRDefault="009161FA" w:rsidP="00A92EBF">
      <w:pPr>
        <w:ind w:left="0" w:right="0"/>
        <w:jc w:val="right"/>
      </w:pPr>
      <w:r>
        <w:lastRenderedPageBreak/>
        <w:t xml:space="preserve">  Приложение № 5 к Договору №</w:t>
      </w:r>
      <w:r>
        <w:rPr>
          <w:rFonts w:ascii="Arial" w:eastAsia="Arial" w:hAnsi="Arial" w:cs="Arial"/>
          <w:sz w:val="32"/>
        </w:rPr>
        <w:t xml:space="preserve"> </w:t>
      </w:r>
      <w:r>
        <w:t xml:space="preserve"> </w:t>
      </w:r>
    </w:p>
    <w:p w:rsidR="00A92EBF" w:rsidRDefault="009161FA" w:rsidP="00A92EBF">
      <w:pPr>
        <w:pStyle w:val="20"/>
        <w:ind w:left="2248" w:right="345" w:firstLine="4124"/>
        <w:rPr>
          <w:b w:val="0"/>
        </w:rPr>
      </w:pPr>
      <w:r>
        <w:rPr>
          <w:b w:val="0"/>
        </w:rPr>
        <w:t>от «___» ________ 201</w:t>
      </w:r>
      <w:r w:rsidR="00E54B32">
        <w:rPr>
          <w:b w:val="0"/>
        </w:rPr>
        <w:t>8</w:t>
      </w:r>
      <w:r>
        <w:rPr>
          <w:b w:val="0"/>
        </w:rPr>
        <w:t xml:space="preserve"> г. </w:t>
      </w:r>
    </w:p>
    <w:p w:rsidR="006D46A3" w:rsidRDefault="009161FA" w:rsidP="00A92EBF">
      <w:pPr>
        <w:pStyle w:val="20"/>
        <w:ind w:left="0" w:right="345" w:firstLine="0"/>
        <w:jc w:val="center"/>
      </w:pPr>
      <w:r>
        <w:t>Соглашение о конфиденциальности</w:t>
      </w:r>
    </w:p>
    <w:p w:rsidR="00A92EBF" w:rsidRPr="00A92EBF" w:rsidRDefault="00A92EBF" w:rsidP="00A92EBF">
      <w:pPr>
        <w:ind w:left="0" w:right="349"/>
      </w:pPr>
      <w:r w:rsidRPr="00A92EBF">
        <w:t xml:space="preserve">Публичное акционерное общество «Башинформсвязь» (далее ПАО «Башинформсвязь»), именуемое в дальнейшем Заказчик, в лице генерального директора Долгоаршинных Марата Гайнулловича, действующего на основании Устава с одной стороны, и  </w:t>
      </w:r>
    </w:p>
    <w:p w:rsidR="006D46A3" w:rsidRPr="00A92EBF" w:rsidRDefault="00A92EBF" w:rsidP="00A92EBF">
      <w:pPr>
        <w:ind w:left="0" w:right="349"/>
      </w:pPr>
      <w:r w:rsidRPr="00644BBA">
        <w:t xml:space="preserve">Общество с ограниченной ответственностью </w:t>
      </w:r>
      <w:r w:rsidR="007130C8">
        <w:t xml:space="preserve">«Протей </w:t>
      </w:r>
      <w:proofErr w:type="spellStart"/>
      <w:r w:rsidR="007130C8">
        <w:t>СпецТехника</w:t>
      </w:r>
      <w:proofErr w:type="spellEnd"/>
      <w:r w:rsidR="007130C8">
        <w:t>»</w:t>
      </w:r>
      <w:r w:rsidRPr="00644BBA">
        <w:t xml:space="preserve"> (далее </w:t>
      </w:r>
      <w:r w:rsidR="007130C8">
        <w:t>ООО «Протей СТ»</w:t>
      </w:r>
      <w:r w:rsidRPr="00644BBA">
        <w:t>), именуемое в дальнейшем Исполнитель,</w:t>
      </w:r>
      <w:r w:rsidRPr="00A92EBF">
        <w:t xml:space="preserve"> в лице Генерального директора </w:t>
      </w:r>
      <w:proofErr w:type="spellStart"/>
      <w:r w:rsidR="009C7EF7" w:rsidRPr="009C7EF7">
        <w:t>Секереша</w:t>
      </w:r>
      <w:proofErr w:type="spellEnd"/>
      <w:r w:rsidR="009C7EF7" w:rsidRPr="009C7EF7">
        <w:t xml:space="preserve"> Вадима Васильевича</w:t>
      </w:r>
      <w:r w:rsidRPr="00A92EBF">
        <w:t>, действующего на основании Устава, с другой стороны, а вместе именуемые Стороны, заключили</w:t>
      </w:r>
      <w:r w:rsidR="009161FA" w:rsidRPr="00A92EBF">
        <w:t xml:space="preserve"> настоящее соглашение о конфиденциальности о нижеследующем: </w:t>
      </w:r>
    </w:p>
    <w:p w:rsidR="006D46A3" w:rsidRDefault="009161FA" w:rsidP="009161FA">
      <w:pPr>
        <w:spacing w:after="26" w:line="259" w:lineRule="auto"/>
        <w:ind w:left="0" w:right="290" w:firstLine="0"/>
        <w:jc w:val="center"/>
      </w:pPr>
      <w:r>
        <w:rPr>
          <w:b/>
        </w:rPr>
        <w:t xml:space="preserve"> </w:t>
      </w:r>
    </w:p>
    <w:p w:rsidR="006D46A3" w:rsidRDefault="009161FA" w:rsidP="009161FA">
      <w:pPr>
        <w:pStyle w:val="20"/>
        <w:ind w:left="0" w:right="345"/>
      </w:pPr>
      <w:r>
        <w:t>1.</w:t>
      </w:r>
      <w:r>
        <w:rPr>
          <w:rFonts w:ascii="Arial" w:eastAsia="Arial" w:hAnsi="Arial" w:cs="Arial"/>
        </w:rPr>
        <w:t xml:space="preserve"> </w:t>
      </w:r>
      <w:r>
        <w:t xml:space="preserve">ТЕРМИНЫ И ОПРЕДЕЛЕНИЯ </w:t>
      </w:r>
    </w:p>
    <w:p w:rsidR="006D46A3" w:rsidRDefault="009161FA" w:rsidP="009161FA">
      <w:pPr>
        <w:ind w:left="0" w:right="349" w:firstLine="283"/>
      </w:pPr>
      <w:r>
        <w:t xml:space="preserve">Для целей настоящего Соглашения Стороны соглашаются использовать следующие термины и определения: </w:t>
      </w:r>
    </w:p>
    <w:p w:rsidR="006D46A3" w:rsidRDefault="009161FA" w:rsidP="009161FA">
      <w:pPr>
        <w:ind w:left="0" w:right="349" w:firstLine="283"/>
      </w:pPr>
      <w:r>
        <w:t>1.1. «</w:t>
      </w:r>
      <w:r>
        <w:rPr>
          <w:b/>
        </w:rPr>
        <w:t>Конфиденциальная информация</w:t>
      </w:r>
      <w:r>
        <w:t xml:space="preserve">» - любые сведения (сообщения, данные) о лицах, предметах, фактах, событиях, явлениях и процессах, предоставленные в любой форме, включая информацию, предоставленную устно, а также любая иная информация, обозначенная в качестве Конфиденциальной информации или на которую имеется ссылка как на Конфиденциальную информацию. </w:t>
      </w:r>
    </w:p>
    <w:p w:rsidR="006D46A3" w:rsidRDefault="009161FA" w:rsidP="009161FA">
      <w:pPr>
        <w:ind w:left="0" w:right="349" w:firstLine="283"/>
      </w:pPr>
      <w:r>
        <w:t>«</w:t>
      </w:r>
      <w:r>
        <w:rPr>
          <w:b/>
        </w:rPr>
        <w:t>Конфиденциальная информация</w:t>
      </w:r>
      <w:r>
        <w:t xml:space="preserve">» не включает в себя информацию, которая (1) является общедоступной либо (2) была доступна Получающей Стороне не на конфиденциальной основе до раскрытия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6D46A3" w:rsidRDefault="009161FA" w:rsidP="009161FA">
      <w:pPr>
        <w:ind w:left="0" w:right="349" w:firstLine="283"/>
      </w:pPr>
      <w:r>
        <w:t>1.2. «</w:t>
      </w:r>
      <w:r>
        <w:rPr>
          <w:b/>
        </w:rPr>
        <w:t>Стороны</w:t>
      </w:r>
      <w:r>
        <w:t>» - означает ПАО «</w:t>
      </w:r>
      <w:r w:rsidR="00A92EBF">
        <w:t>Башинформсвязь</w:t>
      </w:r>
      <w:r w:rsidR="00644BBA">
        <w:t xml:space="preserve">» и </w:t>
      </w:r>
      <w:r w:rsidR="00644BBA" w:rsidRPr="00644BBA">
        <w:t xml:space="preserve">ООО </w:t>
      </w:r>
      <w:r w:rsidR="009C7EF7">
        <w:t>«Протей СТ»</w:t>
      </w:r>
      <w:r>
        <w:t xml:space="preserve">, включая их законных представителей и правопреемников.  </w:t>
      </w:r>
    </w:p>
    <w:p w:rsidR="006D46A3" w:rsidRDefault="009161FA" w:rsidP="009161FA">
      <w:pPr>
        <w:ind w:left="0" w:right="349" w:firstLine="283"/>
      </w:pPr>
      <w:r>
        <w:t>1.3. «</w:t>
      </w:r>
      <w:r>
        <w:rPr>
          <w:b/>
        </w:rPr>
        <w:t>Передающая Сторона</w:t>
      </w:r>
      <w:r w:rsidR="00644BBA">
        <w:t>» - сторона, которой может быть,</w:t>
      </w:r>
      <w:r>
        <w:t xml:space="preserve"> как ПАО «</w:t>
      </w:r>
      <w:r w:rsidR="00A92EBF">
        <w:t>Башинформсвязь</w:t>
      </w:r>
      <w:r>
        <w:t xml:space="preserve">», так и </w:t>
      </w:r>
      <w:r w:rsidR="00644BBA" w:rsidRPr="00644BBA">
        <w:t xml:space="preserve">ООО </w:t>
      </w:r>
      <w:r w:rsidR="009C7EF7">
        <w:t>«Протей СТ»</w:t>
      </w:r>
      <w:r w:rsidR="00644BBA">
        <w:t xml:space="preserve">, </w:t>
      </w:r>
      <w:r>
        <w:t xml:space="preserve">передающая на условиях настоящего Соглашения Конфиденциальную информацию. </w:t>
      </w:r>
    </w:p>
    <w:p w:rsidR="006D46A3" w:rsidRDefault="009161FA" w:rsidP="009161FA">
      <w:pPr>
        <w:ind w:left="0" w:right="349" w:firstLine="283"/>
      </w:pPr>
      <w:r>
        <w:t>1.4. «</w:t>
      </w:r>
      <w:r>
        <w:rPr>
          <w:b/>
        </w:rPr>
        <w:t xml:space="preserve">Получающая </w:t>
      </w:r>
      <w:r w:rsidR="00A92EBF">
        <w:rPr>
          <w:b/>
        </w:rPr>
        <w:t>сторона</w:t>
      </w:r>
      <w:r>
        <w:t>»</w:t>
      </w:r>
      <w:r w:rsidR="00A92EBF">
        <w:t xml:space="preserve"> -</w:t>
      </w:r>
      <w:r w:rsidR="00A92EBF" w:rsidRPr="00A92EBF">
        <w:t xml:space="preserve"> </w:t>
      </w:r>
      <w:r w:rsidR="00644BBA">
        <w:t>сторона, которой может быть,</w:t>
      </w:r>
      <w:r w:rsidR="00A92EBF">
        <w:t xml:space="preserve"> как ПАО «Башинформсвязь», так и </w:t>
      </w:r>
      <w:r w:rsidR="00644BBA" w:rsidRPr="00644BBA">
        <w:t xml:space="preserve">ООО </w:t>
      </w:r>
      <w:r w:rsidR="009C7EF7">
        <w:t>«Протей СТ»</w:t>
      </w:r>
      <w:r w:rsidR="00644BBA">
        <w:t xml:space="preserve">, </w:t>
      </w:r>
      <w:r>
        <w:t xml:space="preserve">получающая от Передающей Стороны на условиях настоящего Соглашения Конфиденциальную информацию. </w:t>
      </w:r>
    </w:p>
    <w:p w:rsidR="006D46A3" w:rsidRDefault="009161FA" w:rsidP="009161FA">
      <w:pPr>
        <w:ind w:left="0" w:right="349" w:firstLine="283"/>
      </w:pPr>
      <w:r>
        <w:t xml:space="preserve">1.5. </w:t>
      </w:r>
      <w:r>
        <w:rPr>
          <w:b/>
        </w:rPr>
        <w:t>«Представители»</w:t>
      </w:r>
      <w:r>
        <w:t xml:space="preserve"> - директора, должностные лица, сотрудники, юристы, бухгалтеры, аудиторы, финансовые консультанты, аффилированные лица Стороны, которые уполномочены раскрывать и/или получать Конфиденциальную информацию. </w:t>
      </w:r>
    </w:p>
    <w:p w:rsidR="006D46A3" w:rsidRDefault="009161FA" w:rsidP="009161FA">
      <w:pPr>
        <w:ind w:left="0" w:right="349"/>
      </w:pPr>
      <w:r>
        <w:t>1.6. «</w:t>
      </w:r>
      <w:r>
        <w:rPr>
          <w:b/>
        </w:rPr>
        <w:t>Третьи лица</w:t>
      </w:r>
      <w:r>
        <w:t xml:space="preserve">» - иные лица, не относящиеся к Сторонам и их Представителям. </w:t>
      </w:r>
    </w:p>
    <w:p w:rsidR="006D46A3" w:rsidRDefault="009161FA" w:rsidP="009161FA">
      <w:pPr>
        <w:ind w:left="0" w:right="349" w:firstLine="283"/>
      </w:pPr>
      <w:r>
        <w:t>1.7. «</w:t>
      </w:r>
      <w:r>
        <w:rPr>
          <w:b/>
        </w:rPr>
        <w:t>Разглашение Конфиденциальной информации</w:t>
      </w:r>
      <w:r>
        <w:t>» – действие или бездействие Получающей Стороны, в результате которого Конфиденциальная информация в любой возможной форме (устной, письменной, иной форме, в том числе с использованием технически</w:t>
      </w:r>
      <w:r w:rsidR="00644BBA">
        <w:t>х средств) становится известной</w:t>
      </w:r>
      <w:r>
        <w:t xml:space="preserve"> Третьим лицам без согласия Передающей Стороны. </w:t>
      </w:r>
    </w:p>
    <w:p w:rsidR="006D46A3" w:rsidRDefault="009161FA" w:rsidP="009161FA">
      <w:pPr>
        <w:ind w:left="0" w:right="349" w:firstLine="283"/>
      </w:pPr>
      <w:r>
        <w:t>1.8. «</w:t>
      </w:r>
      <w:r>
        <w:rPr>
          <w:b/>
        </w:rPr>
        <w:t>Соглашение</w:t>
      </w:r>
      <w: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6D46A3" w:rsidRDefault="009161FA" w:rsidP="009161FA">
      <w:pPr>
        <w:spacing w:after="31" w:line="259" w:lineRule="auto"/>
        <w:ind w:left="0" w:right="0" w:firstLine="0"/>
        <w:jc w:val="left"/>
      </w:pPr>
      <w:r>
        <w:lastRenderedPageBreak/>
        <w:t xml:space="preserve"> </w:t>
      </w:r>
    </w:p>
    <w:p w:rsidR="006D46A3" w:rsidRDefault="009161FA" w:rsidP="009161FA">
      <w:pPr>
        <w:pStyle w:val="20"/>
        <w:ind w:left="0" w:right="345"/>
      </w:pPr>
      <w:r>
        <w:t xml:space="preserve">2. ПРЕДМЕТ СОГЛАШЕНИЯ </w:t>
      </w:r>
    </w:p>
    <w:p w:rsidR="006D46A3" w:rsidRDefault="009161FA" w:rsidP="009161FA">
      <w:pPr>
        <w:ind w:left="0" w:right="349" w:firstLine="283"/>
      </w:pPr>
      <w:r>
        <w:t xml:space="preserve">2.1. Настоящее Соглашение распространяется на Конфиденциальную информацию, передаваемую Передающей Стороной Получающей Стороне в связи с Проектом или Сделкой, а также Конфиденциальную информацию, которая иным образом станет известной Получающей Стороне </w:t>
      </w:r>
      <w:r w:rsidR="00644BBA">
        <w:t>в связи с Проектом или Сделкой</w:t>
      </w:r>
      <w:r>
        <w:t xml:space="preserve"> (в указанном случае Передающая Сторона уведомляет Получающую Сторону о том, что такая информация является Конфиденциальной информацией).</w:t>
      </w:r>
      <w:r>
        <w:rPr>
          <w:i/>
        </w:rPr>
        <w:t xml:space="preserve"> </w:t>
      </w:r>
    </w:p>
    <w:p w:rsidR="006D46A3" w:rsidRDefault="009161FA" w:rsidP="009161FA">
      <w:pPr>
        <w:ind w:left="0" w:right="349" w:firstLine="283"/>
      </w:pPr>
      <w:r>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«Конфиденциально»).  </w:t>
      </w:r>
    </w:p>
    <w:p w:rsidR="006D46A3" w:rsidRDefault="009161FA" w:rsidP="009161FA">
      <w:pPr>
        <w:ind w:left="0" w:right="349" w:firstLine="283"/>
      </w:pPr>
      <w:r>
        <w:t xml:space="preserve">Стороны соглашаются с тем, что Конфиденциальная информация может быть передана Передающей Стороной Получающей Стороне с использованием каналов закрытой электронной почты (с использованием программного комплекса средств шифрования передаваемой информации по алгоритму ГОСТ) и указанием о том, что передаваемая информация является Конфиденциальной информацией. </w:t>
      </w:r>
    </w:p>
    <w:p w:rsidR="006D46A3" w:rsidRDefault="009161FA" w:rsidP="009161FA">
      <w:pPr>
        <w:ind w:left="0" w:right="349" w:firstLine="283"/>
      </w:pPr>
      <w:r>
        <w:t xml:space="preserve">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с использованием каналов закрытой электронной почты в соответствии с настоящим пунктом Соглашения. </w:t>
      </w:r>
    </w:p>
    <w:p w:rsidR="006D46A3" w:rsidRDefault="009161FA" w:rsidP="009161FA">
      <w:pPr>
        <w:ind w:left="0" w:right="349" w:firstLine="283"/>
      </w:pPr>
      <w:r>
        <w:t xml:space="preserve">Передача Конфиденциальной информации способами, не предусмотренными настоящим пунктом Соглашения, запрещается. </w:t>
      </w:r>
    </w:p>
    <w:p w:rsidR="006D46A3" w:rsidRDefault="009161FA" w:rsidP="009161FA">
      <w:pPr>
        <w:pStyle w:val="20"/>
        <w:ind w:left="0" w:right="345"/>
      </w:pPr>
      <w:r>
        <w:t xml:space="preserve">3. ПРАВА И ОБЯЗАННОСТИ СТОРОН </w:t>
      </w:r>
    </w:p>
    <w:p w:rsidR="006D46A3" w:rsidRDefault="009161FA" w:rsidP="009161FA">
      <w:pPr>
        <w:ind w:left="0" w:right="349" w:firstLine="283"/>
      </w:pPr>
      <w: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Проектом или Сделкой,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  </w:t>
      </w:r>
    </w:p>
    <w:p w:rsidR="006D46A3" w:rsidRDefault="009161FA" w:rsidP="009161FA">
      <w:pPr>
        <w:ind w:left="0" w:right="349" w:firstLine="283"/>
      </w:pPr>
      <w:r>
        <w:t xml:space="preserve">3.2. Получающая Сторона соглашается, что Конфиденциальная информация будет использована исключительно в связи с Проектом или Сделкой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Получающая Сторона обязуется обеспечить защиту переданной Конфиденциальной информации на уровне не меньшем, чем осуществляется защита Конфиденциальной информации Получающей Стороны.  </w:t>
      </w:r>
    </w:p>
    <w:p w:rsidR="006D46A3" w:rsidRDefault="009161FA" w:rsidP="009161FA">
      <w:pPr>
        <w:ind w:left="0" w:right="349" w:firstLine="283"/>
      </w:pPr>
      <w:r>
        <w:t xml:space="preserve">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получения доступа к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должна заблаговременно предоставить Передающей </w:t>
      </w:r>
      <w:r>
        <w:lastRenderedPageBreak/>
        <w:t xml:space="preserve">Стороне копию соглашения о конфиденциальности, подписанного Получающей Стороной с Третьим лицом. </w:t>
      </w:r>
    </w:p>
    <w:p w:rsidR="006D46A3" w:rsidRDefault="009161FA" w:rsidP="009161FA">
      <w:pPr>
        <w:ind w:left="0" w:right="349" w:firstLine="283"/>
      </w:pPr>
      <w:r>
        <w:t xml:space="preserve">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Получающая Сторона обязана уведомить соответствующий орган государственной власти или орган местного самоуправления о конфиденциальности такой информации и ее обладателе. </w:t>
      </w:r>
    </w:p>
    <w:p w:rsidR="006D46A3" w:rsidRDefault="009161FA" w:rsidP="009161FA">
      <w:pPr>
        <w:ind w:left="0" w:right="349" w:firstLine="283"/>
      </w:pPr>
      <w:r>
        <w:t>В случае получения от органа государственной власти или органа местного самоуправления мотивированного требования о предоставлении Конфиденциальной информации, Получающая Сторона обязана не</w:t>
      </w:r>
      <w:r w:rsidR="00644BBA">
        <w:t>замедлительно известить</w:t>
      </w:r>
      <w:r>
        <w:t xml:space="preserve"> о таком требовании Передающую Сторону для того, чтобы Передающая Сторона имела возможность принять меры в порядке защиты, ограничения или предотвращения подобной передачи или Раскрытия Конфиденциальной информации, насколько это допускается законом.  </w:t>
      </w:r>
    </w:p>
    <w:p w:rsidR="006D46A3" w:rsidRDefault="009161FA" w:rsidP="009161FA">
      <w:pPr>
        <w:ind w:left="0" w:right="349" w:firstLine="283"/>
      </w:pPr>
      <w:r>
        <w:t xml:space="preserve">Получающая Сторона имеет право раскрыть органу государственной власти или органу местного самоуправления лишь ту часть полученной от Передающей Стороны Конфиденциальной информации, раскрытие которой требуется по закону. </w:t>
      </w:r>
    </w:p>
    <w:p w:rsidR="006D46A3" w:rsidRDefault="009161FA" w:rsidP="009161FA">
      <w:pPr>
        <w:pStyle w:val="20"/>
        <w:ind w:left="0" w:right="345"/>
      </w:pPr>
      <w:r>
        <w:t>4. ОТВЕТСТВЕННО</w:t>
      </w:r>
      <w:r w:rsidR="00644BBA">
        <w:t>СТЬ</w:t>
      </w:r>
      <w:r>
        <w:t xml:space="preserve"> СТОРОН  </w:t>
      </w:r>
    </w:p>
    <w:p w:rsidR="006D46A3" w:rsidRDefault="009161FA" w:rsidP="009161FA">
      <w:pPr>
        <w:ind w:left="0" w:right="349" w:firstLine="283"/>
      </w:pPr>
      <w: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w:t>
      </w:r>
      <w:r w:rsidR="00644BBA">
        <w:t>стить Передающей Стороне убытки</w:t>
      </w:r>
      <w:r>
        <w:t xml:space="preserve">, возникшие у Передающей Стороны вследствие ненадлежащего исполнения Получающей Стороной условий настоящего Соглашения. </w:t>
      </w:r>
    </w:p>
    <w:p w:rsidR="006D46A3" w:rsidRDefault="009161FA" w:rsidP="009161FA">
      <w:pPr>
        <w:ind w:left="0" w:right="349" w:firstLine="283"/>
      </w:pPr>
      <w:r>
        <w:t xml:space="preserve">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разделе 3 настоящего Соглашения. </w:t>
      </w:r>
    </w:p>
    <w:p w:rsidR="006D46A3" w:rsidRDefault="009161FA" w:rsidP="009161FA">
      <w:pPr>
        <w:ind w:left="0" w:right="349" w:firstLine="283"/>
      </w:pPr>
      <w:r>
        <w:t xml:space="preserve">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 </w:t>
      </w:r>
    </w:p>
    <w:p w:rsidR="006D46A3" w:rsidRDefault="009161FA" w:rsidP="009161FA">
      <w:pPr>
        <w:pStyle w:val="20"/>
        <w:ind w:left="0" w:right="345"/>
      </w:pPr>
      <w:r>
        <w:t xml:space="preserve">5. РАЗРЕШЕНИЕ СПОРОВ </w:t>
      </w:r>
    </w:p>
    <w:p w:rsidR="006D46A3" w:rsidRDefault="009161FA" w:rsidP="009161FA">
      <w:pPr>
        <w:ind w:left="0" w:right="349" w:firstLine="283"/>
      </w:pPr>
      <w:r>
        <w:t xml:space="preserve">5.1. Любые споры и разногласия между Сторонами, касающиеся настоящего Соглашения, подлежат разрешению посредством проведения консультаций и переговоров. Споры и разногласия, которые не могут быть урегулированы Сторонами путем проведения консультаций и переговоров, могут быть переданы заинтересованной Стороной на рассмотрение в Арбитражный суд </w:t>
      </w:r>
      <w:r w:rsidR="00A92EBF">
        <w:t>Республики Башкортостан</w:t>
      </w:r>
      <w:r>
        <w:t xml:space="preserve">.  </w:t>
      </w:r>
    </w:p>
    <w:p w:rsidR="006D46A3" w:rsidRDefault="009161FA" w:rsidP="009161FA">
      <w:pPr>
        <w:ind w:left="0" w:right="349" w:firstLine="283"/>
      </w:pPr>
      <w:r>
        <w:t xml:space="preserve">5.2. К отношениям Сторон, не урегулированным настоящим Соглашением, применяется законодательство Российской Федерации. </w:t>
      </w:r>
    </w:p>
    <w:p w:rsidR="006D46A3" w:rsidRDefault="009161FA" w:rsidP="009161FA">
      <w:pPr>
        <w:pStyle w:val="20"/>
        <w:ind w:left="0" w:right="345"/>
      </w:pPr>
      <w:r>
        <w:t xml:space="preserve">6. СРОК ДЕЙСТВИЯ СОГЛАШЕНИЯ </w:t>
      </w:r>
    </w:p>
    <w:p w:rsidR="006D46A3" w:rsidRDefault="009161FA" w:rsidP="009161FA">
      <w:pPr>
        <w:ind w:left="0" w:right="349" w:firstLine="283"/>
      </w:pPr>
      <w:r>
        <w:t xml:space="preserve">6.1. Настоящее Соглашение о конфиденциальности вступает в силу с даты его подписания обеими Сторонами и действует в течение 3 (трех) лет, если иное не будет согласовано Сторонами. </w:t>
      </w:r>
    </w:p>
    <w:p w:rsidR="006D46A3" w:rsidRDefault="009161FA" w:rsidP="009161FA">
      <w:pPr>
        <w:ind w:left="0" w:right="349" w:firstLine="283"/>
      </w:pPr>
      <w:r>
        <w:lastRenderedPageBreak/>
        <w:t xml:space="preserve">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w:t>
      </w:r>
      <w:r>
        <w:rPr>
          <w:i/>
        </w:rPr>
        <w:t xml:space="preserve"> </w:t>
      </w:r>
      <w:r>
        <w:t xml:space="preserve"> после истечения срока действия настоящего Соглашения. </w:t>
      </w:r>
    </w:p>
    <w:p w:rsidR="006D46A3" w:rsidRDefault="009161FA" w:rsidP="009161FA">
      <w:pPr>
        <w:pStyle w:val="20"/>
        <w:ind w:left="0" w:right="345"/>
      </w:pPr>
      <w:r>
        <w:t xml:space="preserve">7. ПРОЧИЕ УСЛОВИЯ </w:t>
      </w:r>
    </w:p>
    <w:p w:rsidR="006D46A3" w:rsidRDefault="009161FA" w:rsidP="009161FA">
      <w:pPr>
        <w:ind w:left="0" w:right="349" w:firstLine="283"/>
      </w:pPr>
      <w:r>
        <w:t xml:space="preserve">7.1. Получающая Сторона назначит и уведомит Передающую Сторону об уполномоченных Представителях, ответственных за контроль за соблюдением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 </w:t>
      </w:r>
    </w:p>
    <w:p w:rsidR="006D46A3" w:rsidRPr="00644BBA" w:rsidRDefault="009161FA" w:rsidP="009161FA">
      <w:pPr>
        <w:ind w:left="0" w:right="349" w:firstLine="283"/>
      </w:pPr>
      <w:r>
        <w:t xml:space="preserve">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w:t>
      </w:r>
      <w:r w:rsidRPr="00644BBA">
        <w:t xml:space="preserve">быть переданы заказным письмом, доставлены курьером или переданы уполномоченным представителем по следующим адресам: </w:t>
      </w:r>
    </w:p>
    <w:p w:rsidR="006D46A3" w:rsidRPr="00644BBA" w:rsidRDefault="00644BBA" w:rsidP="00644BBA">
      <w:pPr>
        <w:numPr>
          <w:ilvl w:val="0"/>
          <w:numId w:val="32"/>
        </w:numPr>
        <w:ind w:left="0" w:right="349" w:firstLine="567"/>
      </w:pPr>
      <w:r w:rsidRPr="00644BBA">
        <w:t xml:space="preserve">ООО </w:t>
      </w:r>
      <w:r w:rsidR="00C2024A">
        <w:t>«Протей СТ»</w:t>
      </w:r>
      <w:r w:rsidR="009161FA" w:rsidRPr="00644BBA">
        <w:t xml:space="preserve"> </w:t>
      </w:r>
      <w:r w:rsidR="00C2024A" w:rsidRPr="00C2024A">
        <w:rPr>
          <w:sz w:val="26"/>
          <w:szCs w:val="26"/>
        </w:rPr>
        <w:t>194044, г. Санкт-Петербург, Большой Сампсониевский пр., д.60, лит. А, пом. 309</w:t>
      </w:r>
    </w:p>
    <w:p w:rsidR="006D46A3" w:rsidRPr="00644BBA" w:rsidRDefault="009161FA" w:rsidP="00644BBA">
      <w:pPr>
        <w:numPr>
          <w:ilvl w:val="0"/>
          <w:numId w:val="32"/>
        </w:numPr>
        <w:ind w:left="0" w:right="349" w:firstLine="567"/>
      </w:pPr>
      <w:r w:rsidRPr="00644BBA">
        <w:t>ПАО «</w:t>
      </w:r>
      <w:r w:rsidR="00DC1B64" w:rsidRPr="00644BBA">
        <w:t>Башинформсвязь</w:t>
      </w:r>
      <w:r w:rsidRPr="00644BBA">
        <w:t xml:space="preserve">»: </w:t>
      </w:r>
      <w:r w:rsidR="00DC1B64" w:rsidRPr="00644BBA">
        <w:t>г. Уфа</w:t>
      </w:r>
      <w:r w:rsidRPr="00644BBA">
        <w:t xml:space="preserve">, ул. </w:t>
      </w:r>
      <w:r w:rsidR="00DC1B64" w:rsidRPr="00644BBA">
        <w:t>Ленина, д.30</w:t>
      </w:r>
      <w:r w:rsidRPr="00644BBA">
        <w:t xml:space="preserve">. </w:t>
      </w:r>
    </w:p>
    <w:p w:rsidR="006D46A3" w:rsidRDefault="009161FA" w:rsidP="009161FA">
      <w:pPr>
        <w:numPr>
          <w:ilvl w:val="1"/>
          <w:numId w:val="33"/>
        </w:numPr>
        <w:ind w:left="0" w:right="349" w:firstLine="283"/>
      </w:pPr>
      <w:r>
        <w:t xml:space="preserve">Получающая Сторона признает, что ни Передающая Сторона, </w:t>
      </w:r>
      <w:proofErr w:type="gramStart"/>
      <w:r>
        <w:t>ни кто</w:t>
      </w:r>
      <w:proofErr w:type="gramEnd"/>
      <w:r>
        <w:t xml:space="preserve">-либо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w:t>
      </w:r>
      <w:r w:rsidR="00644BBA">
        <w:t>Информации или ее использования</w:t>
      </w:r>
      <w:r>
        <w:t xml:space="preserve"> Получающей Стороной. </w:t>
      </w:r>
    </w:p>
    <w:p w:rsidR="006D46A3" w:rsidRDefault="009161FA" w:rsidP="009161FA">
      <w:pPr>
        <w:numPr>
          <w:ilvl w:val="1"/>
          <w:numId w:val="33"/>
        </w:numPr>
        <w:ind w:left="0" w:right="349" w:firstLine="283"/>
      </w:pPr>
      <w:r>
        <w:t>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r>
        <w:rPr>
          <w:b/>
        </w:rPr>
        <w:t xml:space="preserve"> </w:t>
      </w:r>
    </w:p>
    <w:p w:rsidR="006D46A3" w:rsidRDefault="009161FA" w:rsidP="009161FA">
      <w:pPr>
        <w:numPr>
          <w:ilvl w:val="1"/>
          <w:numId w:val="33"/>
        </w:numPr>
        <w:ind w:left="0" w:right="349" w:firstLine="283"/>
      </w:pPr>
      <w:r>
        <w:t>Передающая Сторона вправе потребовать о</w:t>
      </w:r>
      <w:r w:rsidR="00644BBA">
        <w:t>т Получающей Стороны вернуть ей</w:t>
      </w:r>
      <w:r>
        <w:t xml:space="preserve">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оригиналы носителей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w:t>
      </w:r>
      <w:r>
        <w:rPr>
          <w:b/>
        </w:rPr>
        <w:t xml:space="preserve"> </w:t>
      </w:r>
    </w:p>
    <w:p w:rsidR="006D46A3" w:rsidRDefault="009161FA" w:rsidP="009161FA">
      <w:pPr>
        <w:numPr>
          <w:ilvl w:val="1"/>
          <w:numId w:val="33"/>
        </w:numPr>
        <w:ind w:left="0" w:right="349" w:firstLine="283"/>
      </w:pPr>
      <w:r>
        <w:t xml:space="preserve">Передающая Сторона имеет право прекратить защиту конфиденциальности переданной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 </w:t>
      </w:r>
    </w:p>
    <w:p w:rsidR="006D46A3" w:rsidRDefault="009161FA" w:rsidP="009161FA">
      <w:pPr>
        <w:numPr>
          <w:ilvl w:val="1"/>
          <w:numId w:val="33"/>
        </w:numPr>
        <w:ind w:left="0" w:right="349" w:firstLine="283"/>
      </w:pPr>
      <w:r>
        <w:t>Положения настоящего Соглашения имеют приоритетное значение по отношению к любым другим отношени</w:t>
      </w:r>
      <w:r w:rsidR="00644BBA">
        <w:t>ям Сторон по Проекту или Сделке</w:t>
      </w:r>
      <w:r>
        <w:t xml:space="preserve"> и включенным в них нормам о конфиденциальности, регулирующим те же и/или аналогичные отношения между ними. </w:t>
      </w:r>
    </w:p>
    <w:p w:rsidR="006D46A3" w:rsidRDefault="009161FA" w:rsidP="009161FA">
      <w:pPr>
        <w:numPr>
          <w:ilvl w:val="1"/>
          <w:numId w:val="33"/>
        </w:numPr>
        <w:ind w:left="0" w:right="349" w:firstLine="283"/>
      </w:pPr>
      <w:r>
        <w:t xml:space="preserve">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 </w:t>
      </w:r>
    </w:p>
    <w:p w:rsidR="006D46A3" w:rsidRDefault="009161FA" w:rsidP="009161FA">
      <w:pPr>
        <w:numPr>
          <w:ilvl w:val="1"/>
          <w:numId w:val="33"/>
        </w:numPr>
        <w:ind w:left="0" w:right="349" w:firstLine="283"/>
      </w:pPr>
      <w:r>
        <w:t xml:space="preserve">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 </w:t>
      </w:r>
    </w:p>
    <w:p w:rsidR="006D46A3" w:rsidRDefault="009161FA" w:rsidP="009161FA">
      <w:pPr>
        <w:numPr>
          <w:ilvl w:val="1"/>
          <w:numId w:val="33"/>
        </w:numPr>
        <w:ind w:left="0" w:right="349" w:firstLine="283"/>
      </w:pPr>
      <w:r>
        <w:lastRenderedPageBreak/>
        <w:t xml:space="preserve">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 </w:t>
      </w:r>
    </w:p>
    <w:p w:rsidR="006D46A3" w:rsidRDefault="009161FA" w:rsidP="009161FA">
      <w:pPr>
        <w:numPr>
          <w:ilvl w:val="1"/>
          <w:numId w:val="33"/>
        </w:numPr>
        <w:ind w:left="0" w:right="349" w:firstLine="283"/>
      </w:pPr>
      <w:r>
        <w:t xml:space="preserve">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 </w:t>
      </w:r>
    </w:p>
    <w:p w:rsidR="006D46A3" w:rsidRDefault="009161FA" w:rsidP="009161FA">
      <w:pPr>
        <w:numPr>
          <w:ilvl w:val="1"/>
          <w:numId w:val="33"/>
        </w:numPr>
        <w:ind w:left="0" w:right="349" w:firstLine="283"/>
      </w:pPr>
      <w:r>
        <w:t xml:space="preserve">Настоящее Соглашение составлено на русском языке в 2 (двух) экземплярах, имеющих равную юридическую силу, по одному для каждой из Сторон. </w:t>
      </w:r>
    </w:p>
    <w:p w:rsidR="006D46A3" w:rsidRDefault="009161FA" w:rsidP="009161FA">
      <w:pPr>
        <w:spacing w:after="23" w:line="259" w:lineRule="auto"/>
        <w:ind w:left="0" w:right="0" w:firstLine="0"/>
        <w:jc w:val="left"/>
      </w:pPr>
      <w:r>
        <w:t xml:space="preserve"> </w:t>
      </w:r>
    </w:p>
    <w:p w:rsidR="00644BBA" w:rsidRDefault="00644BBA" w:rsidP="009161FA">
      <w:pPr>
        <w:spacing w:after="0" w:line="259" w:lineRule="auto"/>
        <w:ind w:left="0" w:right="0" w:firstLine="0"/>
        <w:jc w:val="left"/>
      </w:pPr>
    </w:p>
    <w:tbl>
      <w:tblPr>
        <w:tblW w:w="9700" w:type="dxa"/>
        <w:tblInd w:w="284" w:type="dxa"/>
        <w:tblLayout w:type="fixed"/>
        <w:tblLook w:val="0000" w:firstRow="0" w:lastRow="0" w:firstColumn="0" w:lastColumn="0" w:noHBand="0" w:noVBand="0"/>
      </w:tblPr>
      <w:tblGrid>
        <w:gridCol w:w="5022"/>
        <w:gridCol w:w="4678"/>
      </w:tblGrid>
      <w:tr w:rsidR="00C2024A" w:rsidRPr="00D264CE" w:rsidTr="00225E9B">
        <w:trPr>
          <w:trHeight w:val="792"/>
        </w:trPr>
        <w:tc>
          <w:tcPr>
            <w:tcW w:w="5022" w:type="dxa"/>
          </w:tcPr>
          <w:p w:rsidR="00C2024A" w:rsidRPr="00D264CE" w:rsidRDefault="00C2024A" w:rsidP="00225E9B">
            <w:pPr>
              <w:tabs>
                <w:tab w:val="left" w:pos="1276"/>
              </w:tabs>
              <w:suppressAutoHyphens/>
              <w:spacing w:line="276" w:lineRule="auto"/>
              <w:ind w:right="40"/>
            </w:pPr>
            <w:r w:rsidRPr="00D264CE">
              <w:t xml:space="preserve">От </w:t>
            </w:r>
            <w:r>
              <w:t>Заказчика</w:t>
            </w:r>
          </w:p>
          <w:p w:rsidR="00C2024A" w:rsidRPr="00D264CE" w:rsidRDefault="00C2024A" w:rsidP="00225E9B">
            <w:pPr>
              <w:tabs>
                <w:tab w:val="left" w:pos="1276"/>
              </w:tabs>
              <w:suppressAutoHyphens/>
              <w:spacing w:line="276" w:lineRule="auto"/>
              <w:ind w:right="40"/>
            </w:pPr>
            <w:r w:rsidRPr="00D264CE">
              <w:t xml:space="preserve">Генеральный директор </w:t>
            </w:r>
          </w:p>
          <w:p w:rsidR="00C2024A" w:rsidRPr="00D264CE" w:rsidRDefault="00C2024A" w:rsidP="00225E9B">
            <w:pPr>
              <w:tabs>
                <w:tab w:val="left" w:pos="1276"/>
              </w:tabs>
              <w:suppressAutoHyphens/>
              <w:spacing w:line="276" w:lineRule="auto"/>
              <w:ind w:right="40"/>
            </w:pPr>
            <w:r w:rsidRPr="00D264CE">
              <w:t>ПАО «Башинформсвязь</w:t>
            </w:r>
          </w:p>
        </w:tc>
        <w:tc>
          <w:tcPr>
            <w:tcW w:w="4678" w:type="dxa"/>
          </w:tcPr>
          <w:p w:rsidR="00C2024A" w:rsidRPr="00D264CE" w:rsidRDefault="00C2024A" w:rsidP="00225E9B">
            <w:pPr>
              <w:tabs>
                <w:tab w:val="left" w:pos="1276"/>
              </w:tabs>
              <w:suppressAutoHyphens/>
              <w:spacing w:line="276" w:lineRule="auto"/>
              <w:ind w:right="40"/>
            </w:pPr>
            <w:r w:rsidRPr="00D264CE">
              <w:t xml:space="preserve">От </w:t>
            </w:r>
            <w:r>
              <w:t>Исполнителя</w:t>
            </w:r>
          </w:p>
          <w:p w:rsidR="00C2024A" w:rsidRPr="00D264CE" w:rsidRDefault="00C2024A" w:rsidP="00225E9B">
            <w:pPr>
              <w:tabs>
                <w:tab w:val="left" w:pos="1276"/>
              </w:tabs>
            </w:pPr>
            <w:r>
              <w:t>Генеральный д</w:t>
            </w:r>
            <w:r w:rsidRPr="00D264CE">
              <w:t xml:space="preserve">иректор </w:t>
            </w:r>
          </w:p>
          <w:p w:rsidR="00C2024A" w:rsidRPr="00D264CE" w:rsidRDefault="00C2024A" w:rsidP="00225E9B">
            <w:pPr>
              <w:tabs>
                <w:tab w:val="left" w:pos="1276"/>
              </w:tabs>
            </w:pPr>
            <w:r w:rsidRPr="00D264CE">
              <w:t>ООО</w:t>
            </w:r>
            <w:r>
              <w:t xml:space="preserve"> «П</w:t>
            </w:r>
            <w:r w:rsidR="00D06451">
              <w:t>РОТЕЙ</w:t>
            </w:r>
            <w:r>
              <w:t xml:space="preserve"> СТ»</w:t>
            </w:r>
            <w:r w:rsidRPr="00D264CE">
              <w:t xml:space="preserve"> </w:t>
            </w:r>
          </w:p>
          <w:p w:rsidR="00C2024A" w:rsidRPr="00D264CE" w:rsidRDefault="00C2024A" w:rsidP="00225E9B">
            <w:pPr>
              <w:tabs>
                <w:tab w:val="left" w:pos="1276"/>
              </w:tabs>
            </w:pPr>
          </w:p>
        </w:tc>
      </w:tr>
      <w:tr w:rsidR="00C2024A" w:rsidRPr="00D264CE" w:rsidTr="00225E9B">
        <w:trPr>
          <w:trHeight w:val="1264"/>
        </w:trPr>
        <w:tc>
          <w:tcPr>
            <w:tcW w:w="5022" w:type="dxa"/>
          </w:tcPr>
          <w:p w:rsidR="00C2024A" w:rsidRPr="00D264CE" w:rsidRDefault="00C2024A" w:rsidP="00225E9B">
            <w:pPr>
              <w:tabs>
                <w:tab w:val="left" w:pos="1276"/>
              </w:tabs>
              <w:suppressAutoHyphens/>
              <w:spacing w:line="276" w:lineRule="auto"/>
              <w:ind w:right="40"/>
            </w:pPr>
            <w:r w:rsidRPr="00D264CE">
              <w:t>________________ М.Г. Долгоаршинных</w:t>
            </w:r>
          </w:p>
          <w:p w:rsidR="00C2024A" w:rsidRPr="00D264CE" w:rsidRDefault="00C2024A" w:rsidP="00225E9B">
            <w:pPr>
              <w:tabs>
                <w:tab w:val="left" w:pos="1276"/>
              </w:tabs>
              <w:suppressAutoHyphens/>
              <w:spacing w:line="276" w:lineRule="auto"/>
              <w:ind w:right="40"/>
            </w:pPr>
            <w:r w:rsidRPr="00D264CE">
              <w:t>М.П.</w:t>
            </w:r>
          </w:p>
        </w:tc>
        <w:tc>
          <w:tcPr>
            <w:tcW w:w="4678" w:type="dxa"/>
          </w:tcPr>
          <w:p w:rsidR="00C2024A" w:rsidRPr="00D264CE" w:rsidRDefault="00C2024A" w:rsidP="00225E9B">
            <w:pPr>
              <w:tabs>
                <w:tab w:val="left" w:pos="1276"/>
              </w:tabs>
            </w:pPr>
            <w:r w:rsidRPr="00D264CE">
              <w:t xml:space="preserve">________________ </w:t>
            </w:r>
            <w:r>
              <w:t xml:space="preserve">В.В. </w:t>
            </w:r>
            <w:proofErr w:type="spellStart"/>
            <w:r>
              <w:t>Секереш</w:t>
            </w:r>
            <w:proofErr w:type="spellEnd"/>
          </w:p>
          <w:p w:rsidR="00C2024A" w:rsidRPr="00D264CE" w:rsidRDefault="00C2024A" w:rsidP="00225E9B">
            <w:pPr>
              <w:tabs>
                <w:tab w:val="left" w:pos="1276"/>
              </w:tabs>
            </w:pPr>
            <w:r w:rsidRPr="00D264CE">
              <w:t>М.П.</w:t>
            </w:r>
          </w:p>
        </w:tc>
      </w:tr>
    </w:tbl>
    <w:p w:rsidR="006D46A3" w:rsidRDefault="009161FA" w:rsidP="009161FA">
      <w:pPr>
        <w:spacing w:after="0" w:line="259" w:lineRule="auto"/>
        <w:ind w:left="0" w:right="0" w:firstLine="0"/>
        <w:jc w:val="left"/>
      </w:pPr>
      <w:r>
        <w:rPr>
          <w:sz w:val="2"/>
        </w:rPr>
        <w:t xml:space="preserve"> </w:t>
      </w:r>
    </w:p>
    <w:sectPr w:rsidR="006D46A3" w:rsidSect="009622FE">
      <w:type w:val="continuous"/>
      <w:pgSz w:w="11906" w:h="16838"/>
      <w:pgMar w:top="851" w:right="851" w:bottom="851"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425" w:rsidRDefault="00A11425">
      <w:pPr>
        <w:spacing w:after="0" w:line="240" w:lineRule="auto"/>
      </w:pPr>
      <w:r>
        <w:separator/>
      </w:r>
    </w:p>
  </w:endnote>
  <w:endnote w:type="continuationSeparator" w:id="0">
    <w:p w:rsidR="00A11425" w:rsidRDefault="00A1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A4E" w:rsidRDefault="00962A4E">
    <w:pPr>
      <w:spacing w:after="0" w:line="259" w:lineRule="auto"/>
      <w:ind w:left="0" w:right="55" w:firstLine="0"/>
      <w:jc w:val="right"/>
    </w:pPr>
    <w:r>
      <w:fldChar w:fldCharType="begin"/>
    </w:r>
    <w:r>
      <w:instrText xml:space="preserve"> PAGE   \* MERGEFORMAT </w:instrText>
    </w:r>
    <w:r>
      <w:fldChar w:fldCharType="separate"/>
    </w:r>
    <w:r>
      <w:t>1</w:t>
    </w:r>
    <w:r>
      <w:fldChar w:fldCharType="end"/>
    </w:r>
    <w:r>
      <w:t xml:space="preserve"> </w:t>
    </w:r>
  </w:p>
  <w:p w:rsidR="00962A4E" w:rsidRDefault="00962A4E">
    <w:pPr>
      <w:spacing w:after="0" w:line="259" w:lineRule="auto"/>
      <w:ind w:left="0" w:right="0" w:firstLine="0"/>
      <w:jc w:val="left"/>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A4E" w:rsidRDefault="00962A4E">
    <w:pPr>
      <w:spacing w:after="0" w:line="259" w:lineRule="auto"/>
      <w:ind w:left="0" w:right="55" w:firstLine="0"/>
      <w:jc w:val="right"/>
    </w:pPr>
    <w:r>
      <w:fldChar w:fldCharType="begin"/>
    </w:r>
    <w:r>
      <w:instrText xml:space="preserve"> PAGE   \* MERGEFORMAT </w:instrText>
    </w:r>
    <w:r>
      <w:fldChar w:fldCharType="separate"/>
    </w:r>
    <w:r w:rsidR="000F4137">
      <w:rPr>
        <w:noProof/>
      </w:rPr>
      <w:t>15</w:t>
    </w:r>
    <w:r>
      <w:fldChar w:fldCharType="end"/>
    </w:r>
    <w:r>
      <w:t xml:space="preserve"> </w:t>
    </w:r>
  </w:p>
  <w:p w:rsidR="00962A4E" w:rsidRDefault="00962A4E">
    <w:pPr>
      <w:spacing w:after="0" w:line="259" w:lineRule="auto"/>
      <w:ind w:left="0" w:right="0" w:firstLine="0"/>
      <w:jc w:val="left"/>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2A4E" w:rsidRDefault="00962A4E">
    <w:pPr>
      <w:spacing w:after="0" w:line="259" w:lineRule="auto"/>
      <w:ind w:left="0" w:right="55" w:firstLine="0"/>
      <w:jc w:val="right"/>
    </w:pPr>
    <w:r>
      <w:fldChar w:fldCharType="begin"/>
    </w:r>
    <w:r>
      <w:instrText xml:space="preserve"> PAGE   \* MERGEFORMAT </w:instrText>
    </w:r>
    <w:r>
      <w:fldChar w:fldCharType="separate"/>
    </w:r>
    <w:r>
      <w:t>1</w:t>
    </w:r>
    <w:r>
      <w:fldChar w:fldCharType="end"/>
    </w:r>
    <w:r>
      <w:t xml:space="preserve"> </w:t>
    </w:r>
  </w:p>
  <w:p w:rsidR="00962A4E" w:rsidRDefault="00962A4E">
    <w:pPr>
      <w:spacing w:after="0" w:line="259" w:lineRule="auto"/>
      <w:ind w:left="0" w:right="0" w:firstLine="0"/>
      <w:jc w:val="left"/>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425" w:rsidRDefault="00A11425">
      <w:pPr>
        <w:spacing w:after="0" w:line="240" w:lineRule="auto"/>
      </w:pPr>
      <w:r>
        <w:separator/>
      </w:r>
    </w:p>
  </w:footnote>
  <w:footnote w:type="continuationSeparator" w:id="0">
    <w:p w:rsidR="00A11425" w:rsidRDefault="00A1142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A6127DF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3E108A2"/>
    <w:multiLevelType w:val="hybridMultilevel"/>
    <w:tmpl w:val="B01E22F4"/>
    <w:lvl w:ilvl="0" w:tplc="6F2C7F36">
      <w:start w:val="1"/>
      <w:numFmt w:val="bullet"/>
      <w:lvlText w:val=""/>
      <w:lvlJc w:val="left"/>
      <w:pPr>
        <w:ind w:left="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CEF4028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27AC5CE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F78C552">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1B002CC">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B59A53BA">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3763066">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3F47C72">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228D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58E43D3"/>
    <w:multiLevelType w:val="multilevel"/>
    <w:tmpl w:val="7B0AD3BA"/>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94842AD"/>
    <w:multiLevelType w:val="multilevel"/>
    <w:tmpl w:val="64162792"/>
    <w:lvl w:ilvl="0">
      <w:start w:val="10"/>
      <w:numFmt w:val="decimal"/>
      <w:lvlText w:val="%1"/>
      <w:lvlJc w:val="left"/>
      <w:pPr>
        <w:ind w:left="420" w:hanging="420"/>
      </w:pPr>
      <w:rPr>
        <w:rFonts w:hint="default"/>
      </w:rPr>
    </w:lvl>
    <w:lvl w:ilvl="1">
      <w:start w:val="1"/>
      <w:numFmt w:val="decimal"/>
      <w:lvlText w:val="%1.%2"/>
      <w:lvlJc w:val="left"/>
      <w:pPr>
        <w:ind w:left="1740" w:hanging="420"/>
      </w:pPr>
      <w:rPr>
        <w:rFonts w:hint="default"/>
      </w:rPr>
    </w:lvl>
    <w:lvl w:ilvl="2">
      <w:start w:val="1"/>
      <w:numFmt w:val="decimal"/>
      <w:lvlText w:val="%1.%2.%3"/>
      <w:lvlJc w:val="left"/>
      <w:pPr>
        <w:ind w:left="33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7680" w:hanging="108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0680" w:hanging="1440"/>
      </w:pPr>
      <w:rPr>
        <w:rFonts w:hint="default"/>
      </w:rPr>
    </w:lvl>
    <w:lvl w:ilvl="8">
      <w:start w:val="1"/>
      <w:numFmt w:val="decimal"/>
      <w:lvlText w:val="%1.%2.%3.%4.%5.%6.%7.%8.%9"/>
      <w:lvlJc w:val="left"/>
      <w:pPr>
        <w:ind w:left="12360" w:hanging="1800"/>
      </w:pPr>
      <w:rPr>
        <w:rFonts w:hint="default"/>
      </w:rPr>
    </w:lvl>
  </w:abstractNum>
  <w:abstractNum w:abstractNumId="4" w15:restartNumberingAfterBreak="0">
    <w:nsid w:val="0B101EA9"/>
    <w:multiLevelType w:val="multilevel"/>
    <w:tmpl w:val="E8663EFE"/>
    <w:lvl w:ilvl="0">
      <w:start w:val="8"/>
      <w:numFmt w:val="decimal"/>
      <w:lvlText w:val="%1"/>
      <w:lvlJc w:val="left"/>
      <w:pPr>
        <w:ind w:left="360" w:hanging="360"/>
      </w:pPr>
      <w:rPr>
        <w:rFonts w:hint="default"/>
      </w:rPr>
    </w:lvl>
    <w:lvl w:ilvl="1">
      <w:start w:val="1"/>
      <w:numFmt w:val="decimal"/>
      <w:lvlText w:val="%1.%2"/>
      <w:lvlJc w:val="left"/>
      <w:pPr>
        <w:ind w:left="1090" w:hanging="360"/>
      </w:pPr>
      <w:rPr>
        <w:rFonts w:hint="default"/>
      </w:rPr>
    </w:lvl>
    <w:lvl w:ilvl="2">
      <w:start w:val="1"/>
      <w:numFmt w:val="decimal"/>
      <w:lvlText w:val="%1.%2.%3"/>
      <w:lvlJc w:val="left"/>
      <w:pPr>
        <w:ind w:left="2180" w:hanging="720"/>
      </w:pPr>
      <w:rPr>
        <w:rFonts w:hint="default"/>
      </w:rPr>
    </w:lvl>
    <w:lvl w:ilvl="3">
      <w:start w:val="1"/>
      <w:numFmt w:val="decimal"/>
      <w:lvlText w:val="%1.%2.%3.%4"/>
      <w:lvlJc w:val="left"/>
      <w:pPr>
        <w:ind w:left="2910" w:hanging="720"/>
      </w:pPr>
      <w:rPr>
        <w:rFonts w:hint="default"/>
      </w:rPr>
    </w:lvl>
    <w:lvl w:ilvl="4">
      <w:start w:val="1"/>
      <w:numFmt w:val="decimal"/>
      <w:lvlText w:val="%1.%2.%3.%4.%5"/>
      <w:lvlJc w:val="left"/>
      <w:pPr>
        <w:ind w:left="4000" w:hanging="1080"/>
      </w:pPr>
      <w:rPr>
        <w:rFonts w:hint="default"/>
      </w:rPr>
    </w:lvl>
    <w:lvl w:ilvl="5">
      <w:start w:val="1"/>
      <w:numFmt w:val="decimal"/>
      <w:lvlText w:val="%1.%2.%3.%4.%5.%6"/>
      <w:lvlJc w:val="left"/>
      <w:pPr>
        <w:ind w:left="4730" w:hanging="1080"/>
      </w:pPr>
      <w:rPr>
        <w:rFonts w:hint="default"/>
      </w:rPr>
    </w:lvl>
    <w:lvl w:ilvl="6">
      <w:start w:val="1"/>
      <w:numFmt w:val="decimal"/>
      <w:lvlText w:val="%1.%2.%3.%4.%5.%6.%7"/>
      <w:lvlJc w:val="left"/>
      <w:pPr>
        <w:ind w:left="5820" w:hanging="1440"/>
      </w:pPr>
      <w:rPr>
        <w:rFonts w:hint="default"/>
      </w:rPr>
    </w:lvl>
    <w:lvl w:ilvl="7">
      <w:start w:val="1"/>
      <w:numFmt w:val="decimal"/>
      <w:lvlText w:val="%1.%2.%3.%4.%5.%6.%7.%8"/>
      <w:lvlJc w:val="left"/>
      <w:pPr>
        <w:ind w:left="6550" w:hanging="1440"/>
      </w:pPr>
      <w:rPr>
        <w:rFonts w:hint="default"/>
      </w:rPr>
    </w:lvl>
    <w:lvl w:ilvl="8">
      <w:start w:val="1"/>
      <w:numFmt w:val="decimal"/>
      <w:lvlText w:val="%1.%2.%3.%4.%5.%6.%7.%8.%9"/>
      <w:lvlJc w:val="left"/>
      <w:pPr>
        <w:ind w:left="7640" w:hanging="1800"/>
      </w:pPr>
      <w:rPr>
        <w:rFonts w:hint="default"/>
      </w:rPr>
    </w:lvl>
  </w:abstractNum>
  <w:abstractNum w:abstractNumId="5" w15:restartNumberingAfterBreak="0">
    <w:nsid w:val="0B643C0D"/>
    <w:multiLevelType w:val="hybridMultilevel"/>
    <w:tmpl w:val="052CC792"/>
    <w:lvl w:ilvl="0" w:tplc="CBDAF6C0">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B0943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F6DD7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26B2F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0A075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370FB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50ECC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3AEE5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68A7EC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F1E1984"/>
    <w:multiLevelType w:val="multilevel"/>
    <w:tmpl w:val="41EED354"/>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0C802F6"/>
    <w:multiLevelType w:val="multilevel"/>
    <w:tmpl w:val="8310759A"/>
    <w:lvl w:ilvl="0">
      <w:start w:val="10"/>
      <w:numFmt w:val="decimal"/>
      <w:lvlText w:val="%1"/>
      <w:lvlJc w:val="left"/>
      <w:pPr>
        <w:ind w:left="420" w:hanging="420"/>
      </w:pPr>
      <w:rPr>
        <w:rFonts w:hint="default"/>
      </w:rPr>
    </w:lvl>
    <w:lvl w:ilvl="1">
      <w:start w:val="1"/>
      <w:numFmt w:val="decimal"/>
      <w:lvlText w:val="%1.%2"/>
      <w:lvlJc w:val="left"/>
      <w:pPr>
        <w:ind w:left="1740" w:hanging="420"/>
      </w:pPr>
      <w:rPr>
        <w:rFonts w:hint="default"/>
      </w:rPr>
    </w:lvl>
    <w:lvl w:ilvl="2">
      <w:start w:val="1"/>
      <w:numFmt w:val="decimal"/>
      <w:lvlText w:val="%1.%2.%3"/>
      <w:lvlJc w:val="left"/>
      <w:pPr>
        <w:ind w:left="33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7680" w:hanging="108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0680" w:hanging="1440"/>
      </w:pPr>
      <w:rPr>
        <w:rFonts w:hint="default"/>
      </w:rPr>
    </w:lvl>
    <w:lvl w:ilvl="8">
      <w:start w:val="1"/>
      <w:numFmt w:val="decimal"/>
      <w:lvlText w:val="%1.%2.%3.%4.%5.%6.%7.%8.%9"/>
      <w:lvlJc w:val="left"/>
      <w:pPr>
        <w:ind w:left="12360" w:hanging="1800"/>
      </w:pPr>
      <w:rPr>
        <w:rFonts w:hint="default"/>
      </w:rPr>
    </w:lvl>
  </w:abstractNum>
  <w:abstractNum w:abstractNumId="8" w15:restartNumberingAfterBreak="0">
    <w:nsid w:val="11410BF3"/>
    <w:multiLevelType w:val="hybridMultilevel"/>
    <w:tmpl w:val="2456493E"/>
    <w:lvl w:ilvl="0" w:tplc="4B58DFC4">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292100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2F4FDB0">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094AB1C6">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0500FF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5AC5BE">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CC877D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ACEC74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15C492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3294DB9"/>
    <w:multiLevelType w:val="hybridMultilevel"/>
    <w:tmpl w:val="F0B279D8"/>
    <w:lvl w:ilvl="0" w:tplc="B6CE8E12">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588FE6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486CCF86">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6862F0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9085BBE">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8C6BD1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0C743838">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2C190A">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65C3C84">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40417F4"/>
    <w:multiLevelType w:val="hybridMultilevel"/>
    <w:tmpl w:val="431A9C0E"/>
    <w:lvl w:ilvl="0" w:tplc="46C67C18">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A26B4D4">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4323C5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F32BBE4">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54CD07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58633E2">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96CA40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FDA5AA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7D0464A">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48A2B09"/>
    <w:multiLevelType w:val="hybridMultilevel"/>
    <w:tmpl w:val="470A99E0"/>
    <w:lvl w:ilvl="0" w:tplc="CD3865D0">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C49A5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B9600A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B867B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A84A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FC32B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37A83B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986E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19C2EB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15214016"/>
    <w:multiLevelType w:val="multilevel"/>
    <w:tmpl w:val="9A68349A"/>
    <w:lvl w:ilvl="0">
      <w:start w:val="7"/>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1DE92821"/>
    <w:multiLevelType w:val="multilevel"/>
    <w:tmpl w:val="50BCD52E"/>
    <w:lvl w:ilvl="0">
      <w:start w:val="9"/>
      <w:numFmt w:val="decimal"/>
      <w:lvlText w:val="%1"/>
      <w:lvlJc w:val="left"/>
      <w:pPr>
        <w:ind w:left="360" w:hanging="360"/>
      </w:pPr>
      <w:rPr>
        <w:rFonts w:hint="default"/>
      </w:rPr>
    </w:lvl>
    <w:lvl w:ilvl="1">
      <w:start w:val="1"/>
      <w:numFmt w:val="decimal"/>
      <w:lvlText w:val="%1.%2"/>
      <w:lvlJc w:val="left"/>
      <w:pPr>
        <w:ind w:left="2728" w:hanging="360"/>
      </w:pPr>
      <w:rPr>
        <w:rFonts w:hint="default"/>
      </w:rPr>
    </w:lvl>
    <w:lvl w:ilvl="2">
      <w:start w:val="1"/>
      <w:numFmt w:val="decimal"/>
      <w:lvlText w:val="%1.%2.%3"/>
      <w:lvlJc w:val="left"/>
      <w:pPr>
        <w:ind w:left="5456" w:hanging="720"/>
      </w:pPr>
      <w:rPr>
        <w:rFonts w:hint="default"/>
      </w:rPr>
    </w:lvl>
    <w:lvl w:ilvl="3">
      <w:start w:val="1"/>
      <w:numFmt w:val="decimal"/>
      <w:lvlText w:val="%1.%2.%3.%4"/>
      <w:lvlJc w:val="left"/>
      <w:pPr>
        <w:ind w:left="7824" w:hanging="720"/>
      </w:pPr>
      <w:rPr>
        <w:rFonts w:hint="default"/>
      </w:rPr>
    </w:lvl>
    <w:lvl w:ilvl="4">
      <w:start w:val="1"/>
      <w:numFmt w:val="decimal"/>
      <w:lvlText w:val="%1.%2.%3.%4.%5"/>
      <w:lvlJc w:val="left"/>
      <w:pPr>
        <w:ind w:left="10552" w:hanging="1080"/>
      </w:pPr>
      <w:rPr>
        <w:rFonts w:hint="default"/>
      </w:rPr>
    </w:lvl>
    <w:lvl w:ilvl="5">
      <w:start w:val="1"/>
      <w:numFmt w:val="decimal"/>
      <w:lvlText w:val="%1.%2.%3.%4.%5.%6"/>
      <w:lvlJc w:val="left"/>
      <w:pPr>
        <w:ind w:left="12920" w:hanging="1080"/>
      </w:pPr>
      <w:rPr>
        <w:rFonts w:hint="default"/>
      </w:rPr>
    </w:lvl>
    <w:lvl w:ilvl="6">
      <w:start w:val="1"/>
      <w:numFmt w:val="decimal"/>
      <w:lvlText w:val="%1.%2.%3.%4.%5.%6.%7"/>
      <w:lvlJc w:val="left"/>
      <w:pPr>
        <w:ind w:left="15648" w:hanging="1440"/>
      </w:pPr>
      <w:rPr>
        <w:rFonts w:hint="default"/>
      </w:rPr>
    </w:lvl>
    <w:lvl w:ilvl="7">
      <w:start w:val="1"/>
      <w:numFmt w:val="decimal"/>
      <w:lvlText w:val="%1.%2.%3.%4.%5.%6.%7.%8"/>
      <w:lvlJc w:val="left"/>
      <w:pPr>
        <w:ind w:left="18016" w:hanging="1440"/>
      </w:pPr>
      <w:rPr>
        <w:rFonts w:hint="default"/>
      </w:rPr>
    </w:lvl>
    <w:lvl w:ilvl="8">
      <w:start w:val="1"/>
      <w:numFmt w:val="decimal"/>
      <w:lvlText w:val="%1.%2.%3.%4.%5.%6.%7.%8.%9"/>
      <w:lvlJc w:val="left"/>
      <w:pPr>
        <w:ind w:left="20744" w:hanging="1800"/>
      </w:pPr>
      <w:rPr>
        <w:rFonts w:hint="default"/>
      </w:rPr>
    </w:lvl>
  </w:abstractNum>
  <w:abstractNum w:abstractNumId="14" w15:restartNumberingAfterBreak="0">
    <w:nsid w:val="1FF5340B"/>
    <w:multiLevelType w:val="hybridMultilevel"/>
    <w:tmpl w:val="9BDA9628"/>
    <w:lvl w:ilvl="0" w:tplc="EE804340">
      <w:start w:val="1"/>
      <w:numFmt w:val="bullet"/>
      <w:lvlText w:val=""/>
      <w:lvlJc w:val="left"/>
      <w:pPr>
        <w:ind w:left="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5A8E8118">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8C8A5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60C15DA">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AF499E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D92F39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6060D34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32809BC">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422675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262A5177"/>
    <w:multiLevelType w:val="multilevel"/>
    <w:tmpl w:val="35BCD096"/>
    <w:lvl w:ilvl="0">
      <w:start w:val="1"/>
      <w:numFmt w:val="decimal"/>
      <w:lvlText w:val="%1."/>
      <w:lvlJc w:val="left"/>
      <w:pPr>
        <w:ind w:left="1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28807DB8"/>
    <w:multiLevelType w:val="hybridMultilevel"/>
    <w:tmpl w:val="9A649E76"/>
    <w:lvl w:ilvl="0" w:tplc="7F44F466">
      <w:start w:val="1"/>
      <w:numFmt w:val="decimal"/>
      <w:lvlText w:val="%1."/>
      <w:lvlJc w:val="left"/>
      <w:pPr>
        <w:ind w:left="14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F6759E">
      <w:start w:val="1"/>
      <w:numFmt w:val="lowerLetter"/>
      <w:lvlText w:val="%2"/>
      <w:lvlJc w:val="left"/>
      <w:pPr>
        <w:ind w:left="14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DF62CB4">
      <w:start w:val="1"/>
      <w:numFmt w:val="lowerRoman"/>
      <w:lvlText w:val="%3"/>
      <w:lvlJc w:val="left"/>
      <w:pPr>
        <w:ind w:left="2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5B64D6A">
      <w:start w:val="1"/>
      <w:numFmt w:val="decimal"/>
      <w:lvlText w:val="%4"/>
      <w:lvlJc w:val="left"/>
      <w:pPr>
        <w:ind w:left="28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3348B6C">
      <w:start w:val="1"/>
      <w:numFmt w:val="lowerLetter"/>
      <w:lvlText w:val="%5"/>
      <w:lvlJc w:val="left"/>
      <w:pPr>
        <w:ind w:left="35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8A9726">
      <w:start w:val="1"/>
      <w:numFmt w:val="lowerRoman"/>
      <w:lvlText w:val="%6"/>
      <w:lvlJc w:val="left"/>
      <w:pPr>
        <w:ind w:left="4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E0625AA">
      <w:start w:val="1"/>
      <w:numFmt w:val="decimal"/>
      <w:lvlText w:val="%7"/>
      <w:lvlJc w:val="left"/>
      <w:pPr>
        <w:ind w:left="50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360F530">
      <w:start w:val="1"/>
      <w:numFmt w:val="lowerLetter"/>
      <w:lvlText w:val="%8"/>
      <w:lvlJc w:val="left"/>
      <w:pPr>
        <w:ind w:left="5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A4E0EC">
      <w:start w:val="1"/>
      <w:numFmt w:val="lowerRoman"/>
      <w:lvlText w:val="%9"/>
      <w:lvlJc w:val="left"/>
      <w:pPr>
        <w:ind w:left="64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28B31930"/>
    <w:multiLevelType w:val="hybridMultilevel"/>
    <w:tmpl w:val="E49A7CD4"/>
    <w:lvl w:ilvl="0" w:tplc="3112CA44">
      <w:start w:val="1"/>
      <w:numFmt w:val="bullet"/>
      <w:lvlText w:val=""/>
      <w:lvlJc w:val="left"/>
      <w:pPr>
        <w:ind w:left="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19AADB32">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7AAD644">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6FAF990">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DD44C7A">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3DA3B70">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11C25E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9447A6E">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D10AC38">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2B9832AB"/>
    <w:multiLevelType w:val="hybridMultilevel"/>
    <w:tmpl w:val="0206138A"/>
    <w:lvl w:ilvl="0" w:tplc="F6AA6C56">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01A6DF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D347A02">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3687E88">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E8A424">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C4AC0A4">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0026D50">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F2764C44">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CD881E2">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CFB619D"/>
    <w:multiLevelType w:val="multilevel"/>
    <w:tmpl w:val="2B0023E4"/>
    <w:lvl w:ilvl="0">
      <w:start w:val="9"/>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D62973"/>
    <w:multiLevelType w:val="hybridMultilevel"/>
    <w:tmpl w:val="C5804082"/>
    <w:lvl w:ilvl="0" w:tplc="29C0F410">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CA60134">
      <w:start w:val="9"/>
      <w:numFmt w:val="decimal"/>
      <w:lvlText w:val="%2"/>
      <w:lvlJc w:val="left"/>
      <w:pPr>
        <w:ind w:left="1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9EACB660">
      <w:start w:val="1"/>
      <w:numFmt w:val="lowerRoman"/>
      <w:lvlText w:val="%3"/>
      <w:lvlJc w:val="left"/>
      <w:pPr>
        <w:ind w:left="28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73C6E6C">
      <w:start w:val="1"/>
      <w:numFmt w:val="decimal"/>
      <w:lvlText w:val="%4"/>
      <w:lvlJc w:val="left"/>
      <w:pPr>
        <w:ind w:left="36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FB466A2">
      <w:start w:val="1"/>
      <w:numFmt w:val="lowerLetter"/>
      <w:lvlText w:val="%5"/>
      <w:lvlJc w:val="left"/>
      <w:pPr>
        <w:ind w:left="433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C336653E">
      <w:start w:val="1"/>
      <w:numFmt w:val="lowerRoman"/>
      <w:lvlText w:val="%6"/>
      <w:lvlJc w:val="left"/>
      <w:pPr>
        <w:ind w:left="505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FCC49E0">
      <w:start w:val="1"/>
      <w:numFmt w:val="decimal"/>
      <w:lvlText w:val="%7"/>
      <w:lvlJc w:val="left"/>
      <w:pPr>
        <w:ind w:left="577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0326922">
      <w:start w:val="1"/>
      <w:numFmt w:val="lowerLetter"/>
      <w:lvlText w:val="%8"/>
      <w:lvlJc w:val="left"/>
      <w:pPr>
        <w:ind w:left="649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04CED02">
      <w:start w:val="1"/>
      <w:numFmt w:val="lowerRoman"/>
      <w:lvlText w:val="%9"/>
      <w:lvlJc w:val="left"/>
      <w:pPr>
        <w:ind w:left="721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318E6351"/>
    <w:multiLevelType w:val="multilevel"/>
    <w:tmpl w:val="BC6CF378"/>
    <w:lvl w:ilvl="0">
      <w:start w:val="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Restart w:val="0"/>
      <w:lvlText w:val="%1.%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3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0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5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2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362F593E"/>
    <w:multiLevelType w:val="hybridMultilevel"/>
    <w:tmpl w:val="D3888BE8"/>
    <w:lvl w:ilvl="0" w:tplc="C5E214EC">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390C75E">
      <w:start w:val="1"/>
      <w:numFmt w:val="lowerLetter"/>
      <w:lvlText w:val="%2"/>
      <w:lvlJc w:val="left"/>
      <w:pPr>
        <w:ind w:left="114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7E2605C">
      <w:start w:val="1"/>
      <w:numFmt w:val="lowerRoman"/>
      <w:lvlText w:val="%3"/>
      <w:lvlJc w:val="left"/>
      <w:pPr>
        <w:ind w:left="19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0587148">
      <w:start w:val="11"/>
      <w:numFmt w:val="decimal"/>
      <w:lvlRestart w:val="0"/>
      <w:lvlText w:val="%4."/>
      <w:lvlJc w:val="left"/>
      <w:pPr>
        <w:ind w:left="28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6FEC0958">
      <w:start w:val="1"/>
      <w:numFmt w:val="lowerLetter"/>
      <w:lvlText w:val="%5"/>
      <w:lvlJc w:val="left"/>
      <w:pPr>
        <w:ind w:left="34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3F60FB4">
      <w:start w:val="1"/>
      <w:numFmt w:val="lowerRoman"/>
      <w:lvlText w:val="%6"/>
      <w:lvlJc w:val="left"/>
      <w:pPr>
        <w:ind w:left="415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5CE4EE">
      <w:start w:val="1"/>
      <w:numFmt w:val="decimal"/>
      <w:lvlText w:val="%7"/>
      <w:lvlJc w:val="left"/>
      <w:pPr>
        <w:ind w:left="487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4B62108">
      <w:start w:val="1"/>
      <w:numFmt w:val="lowerLetter"/>
      <w:lvlText w:val="%8"/>
      <w:lvlJc w:val="left"/>
      <w:pPr>
        <w:ind w:left="559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B6A3022">
      <w:start w:val="1"/>
      <w:numFmt w:val="lowerRoman"/>
      <w:lvlText w:val="%9"/>
      <w:lvlJc w:val="left"/>
      <w:pPr>
        <w:ind w:left="631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40066940"/>
    <w:multiLevelType w:val="hybridMultilevel"/>
    <w:tmpl w:val="F2E857C8"/>
    <w:lvl w:ilvl="0" w:tplc="F140AABC">
      <w:start w:val="2"/>
      <w:numFmt w:val="decimal"/>
      <w:lvlText w:val="%1"/>
      <w:lvlJc w:val="left"/>
      <w:pPr>
        <w:ind w:left="137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8FA8CDC8">
      <w:start w:val="1"/>
      <w:numFmt w:val="lowerLetter"/>
      <w:lvlText w:val="%2"/>
      <w:lvlJc w:val="left"/>
      <w:pPr>
        <w:ind w:left="34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C9829C2">
      <w:start w:val="1"/>
      <w:numFmt w:val="lowerRoman"/>
      <w:lvlText w:val="%3"/>
      <w:lvlJc w:val="left"/>
      <w:pPr>
        <w:ind w:left="41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AFE7FE4">
      <w:start w:val="1"/>
      <w:numFmt w:val="decimal"/>
      <w:lvlText w:val="%4"/>
      <w:lvlJc w:val="left"/>
      <w:pPr>
        <w:ind w:left="48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8DA2988">
      <w:start w:val="1"/>
      <w:numFmt w:val="lowerLetter"/>
      <w:lvlText w:val="%5"/>
      <w:lvlJc w:val="left"/>
      <w:pPr>
        <w:ind w:left="556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EB4E790">
      <w:start w:val="1"/>
      <w:numFmt w:val="lowerRoman"/>
      <w:lvlText w:val="%6"/>
      <w:lvlJc w:val="left"/>
      <w:pPr>
        <w:ind w:left="628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08A88750">
      <w:start w:val="1"/>
      <w:numFmt w:val="decimal"/>
      <w:lvlText w:val="%7"/>
      <w:lvlJc w:val="left"/>
      <w:pPr>
        <w:ind w:left="700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66C4D1E8">
      <w:start w:val="1"/>
      <w:numFmt w:val="lowerLetter"/>
      <w:lvlText w:val="%8"/>
      <w:lvlJc w:val="left"/>
      <w:pPr>
        <w:ind w:left="772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5FE5288">
      <w:start w:val="1"/>
      <w:numFmt w:val="lowerRoman"/>
      <w:lvlText w:val="%9"/>
      <w:lvlJc w:val="left"/>
      <w:pPr>
        <w:ind w:left="8449"/>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1D12975"/>
    <w:multiLevelType w:val="multilevel"/>
    <w:tmpl w:val="3168D952"/>
    <w:lvl w:ilvl="0">
      <w:start w:val="10"/>
      <w:numFmt w:val="decimal"/>
      <w:lvlText w:val="%1"/>
      <w:lvlJc w:val="left"/>
      <w:pPr>
        <w:ind w:left="420" w:hanging="420"/>
      </w:pPr>
      <w:rPr>
        <w:rFonts w:hint="default"/>
      </w:rPr>
    </w:lvl>
    <w:lvl w:ilvl="1">
      <w:start w:val="1"/>
      <w:numFmt w:val="decimal"/>
      <w:lvlText w:val="%1.%2"/>
      <w:lvlJc w:val="left"/>
      <w:pPr>
        <w:ind w:left="1740" w:hanging="420"/>
      </w:pPr>
      <w:rPr>
        <w:rFonts w:hint="default"/>
      </w:rPr>
    </w:lvl>
    <w:lvl w:ilvl="2">
      <w:start w:val="1"/>
      <w:numFmt w:val="decimal"/>
      <w:lvlText w:val="%1.%2.%3"/>
      <w:lvlJc w:val="left"/>
      <w:pPr>
        <w:ind w:left="3360" w:hanging="720"/>
      </w:pPr>
      <w:rPr>
        <w:rFonts w:hint="default"/>
      </w:rPr>
    </w:lvl>
    <w:lvl w:ilvl="3">
      <w:start w:val="1"/>
      <w:numFmt w:val="decimal"/>
      <w:lvlText w:val="%1.%2.%3.%4"/>
      <w:lvlJc w:val="left"/>
      <w:pPr>
        <w:ind w:left="4680" w:hanging="720"/>
      </w:pPr>
      <w:rPr>
        <w:rFonts w:hint="default"/>
      </w:rPr>
    </w:lvl>
    <w:lvl w:ilvl="4">
      <w:start w:val="1"/>
      <w:numFmt w:val="decimal"/>
      <w:lvlText w:val="%1.%2.%3.%4.%5"/>
      <w:lvlJc w:val="left"/>
      <w:pPr>
        <w:ind w:left="6360" w:hanging="1080"/>
      </w:pPr>
      <w:rPr>
        <w:rFonts w:hint="default"/>
      </w:rPr>
    </w:lvl>
    <w:lvl w:ilvl="5">
      <w:start w:val="1"/>
      <w:numFmt w:val="decimal"/>
      <w:lvlText w:val="%1.%2.%3.%4.%5.%6"/>
      <w:lvlJc w:val="left"/>
      <w:pPr>
        <w:ind w:left="7680" w:hanging="1080"/>
      </w:pPr>
      <w:rPr>
        <w:rFonts w:hint="default"/>
      </w:rPr>
    </w:lvl>
    <w:lvl w:ilvl="6">
      <w:start w:val="1"/>
      <w:numFmt w:val="decimal"/>
      <w:lvlText w:val="%1.%2.%3.%4.%5.%6.%7"/>
      <w:lvlJc w:val="left"/>
      <w:pPr>
        <w:ind w:left="9360" w:hanging="1440"/>
      </w:pPr>
      <w:rPr>
        <w:rFonts w:hint="default"/>
      </w:rPr>
    </w:lvl>
    <w:lvl w:ilvl="7">
      <w:start w:val="1"/>
      <w:numFmt w:val="decimal"/>
      <w:lvlText w:val="%1.%2.%3.%4.%5.%6.%7.%8"/>
      <w:lvlJc w:val="left"/>
      <w:pPr>
        <w:ind w:left="10680" w:hanging="1440"/>
      </w:pPr>
      <w:rPr>
        <w:rFonts w:hint="default"/>
      </w:rPr>
    </w:lvl>
    <w:lvl w:ilvl="8">
      <w:start w:val="1"/>
      <w:numFmt w:val="decimal"/>
      <w:lvlText w:val="%1.%2.%3.%4.%5.%6.%7.%8.%9"/>
      <w:lvlJc w:val="left"/>
      <w:pPr>
        <w:ind w:left="12360" w:hanging="1800"/>
      </w:pPr>
      <w:rPr>
        <w:rFonts w:hint="default"/>
      </w:rPr>
    </w:lvl>
  </w:abstractNum>
  <w:abstractNum w:abstractNumId="26" w15:restartNumberingAfterBreak="0">
    <w:nsid w:val="48BD37AE"/>
    <w:multiLevelType w:val="hybridMultilevel"/>
    <w:tmpl w:val="9398CF3C"/>
    <w:lvl w:ilvl="0" w:tplc="DB54A828">
      <w:start w:val="1"/>
      <w:numFmt w:val="bullet"/>
      <w:lvlText w:val="•"/>
      <w:lvlJc w:val="left"/>
      <w:pPr>
        <w:ind w:left="43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D204D30">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1B6578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F1640A7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1608368">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C2A0528">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37E980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DC683D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DFA91D0">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4A8E6E06"/>
    <w:multiLevelType w:val="multilevel"/>
    <w:tmpl w:val="35BCD096"/>
    <w:lvl w:ilvl="0">
      <w:start w:val="1"/>
      <w:numFmt w:val="decimal"/>
      <w:lvlText w:val="%1."/>
      <w:lvlJc w:val="left"/>
      <w:pPr>
        <w:ind w:left="15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4F9E1D96"/>
    <w:multiLevelType w:val="hybridMultilevel"/>
    <w:tmpl w:val="938ABA14"/>
    <w:lvl w:ilvl="0" w:tplc="0419000F">
      <w:start w:val="1"/>
      <w:numFmt w:val="decimal"/>
      <w:lvlText w:val="%1."/>
      <w:lvlJc w:val="left"/>
      <w:pPr>
        <w:ind w:left="3416" w:hanging="360"/>
      </w:pPr>
    </w:lvl>
    <w:lvl w:ilvl="1" w:tplc="04190019" w:tentative="1">
      <w:start w:val="1"/>
      <w:numFmt w:val="lowerLetter"/>
      <w:lvlText w:val="%2."/>
      <w:lvlJc w:val="left"/>
      <w:pPr>
        <w:ind w:left="4136" w:hanging="360"/>
      </w:pPr>
    </w:lvl>
    <w:lvl w:ilvl="2" w:tplc="0419001B" w:tentative="1">
      <w:start w:val="1"/>
      <w:numFmt w:val="lowerRoman"/>
      <w:lvlText w:val="%3."/>
      <w:lvlJc w:val="right"/>
      <w:pPr>
        <w:ind w:left="4856" w:hanging="180"/>
      </w:pPr>
    </w:lvl>
    <w:lvl w:ilvl="3" w:tplc="0419000F" w:tentative="1">
      <w:start w:val="1"/>
      <w:numFmt w:val="decimal"/>
      <w:lvlText w:val="%4."/>
      <w:lvlJc w:val="left"/>
      <w:pPr>
        <w:ind w:left="5576" w:hanging="360"/>
      </w:pPr>
    </w:lvl>
    <w:lvl w:ilvl="4" w:tplc="04190019" w:tentative="1">
      <w:start w:val="1"/>
      <w:numFmt w:val="lowerLetter"/>
      <w:lvlText w:val="%5."/>
      <w:lvlJc w:val="left"/>
      <w:pPr>
        <w:ind w:left="6296" w:hanging="360"/>
      </w:pPr>
    </w:lvl>
    <w:lvl w:ilvl="5" w:tplc="0419001B" w:tentative="1">
      <w:start w:val="1"/>
      <w:numFmt w:val="lowerRoman"/>
      <w:lvlText w:val="%6."/>
      <w:lvlJc w:val="right"/>
      <w:pPr>
        <w:ind w:left="7016" w:hanging="180"/>
      </w:pPr>
    </w:lvl>
    <w:lvl w:ilvl="6" w:tplc="0419000F" w:tentative="1">
      <w:start w:val="1"/>
      <w:numFmt w:val="decimal"/>
      <w:lvlText w:val="%7."/>
      <w:lvlJc w:val="left"/>
      <w:pPr>
        <w:ind w:left="7736" w:hanging="360"/>
      </w:pPr>
    </w:lvl>
    <w:lvl w:ilvl="7" w:tplc="04190019" w:tentative="1">
      <w:start w:val="1"/>
      <w:numFmt w:val="lowerLetter"/>
      <w:lvlText w:val="%8."/>
      <w:lvlJc w:val="left"/>
      <w:pPr>
        <w:ind w:left="8456" w:hanging="360"/>
      </w:pPr>
    </w:lvl>
    <w:lvl w:ilvl="8" w:tplc="0419001B" w:tentative="1">
      <w:start w:val="1"/>
      <w:numFmt w:val="lowerRoman"/>
      <w:lvlText w:val="%9."/>
      <w:lvlJc w:val="right"/>
      <w:pPr>
        <w:ind w:left="9176" w:hanging="180"/>
      </w:pPr>
    </w:lvl>
  </w:abstractNum>
  <w:abstractNum w:abstractNumId="29" w15:restartNumberingAfterBreak="0">
    <w:nsid w:val="585753B6"/>
    <w:multiLevelType w:val="multilevel"/>
    <w:tmpl w:val="7E9A4FAC"/>
    <w:lvl w:ilvl="0">
      <w:start w:val="5"/>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588D57C0"/>
    <w:multiLevelType w:val="hybridMultilevel"/>
    <w:tmpl w:val="710C6706"/>
    <w:lvl w:ilvl="0" w:tplc="A790E33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AEE058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98D59E">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A6C8A6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B8C71C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782910C">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FCB76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AE817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9CEA53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88E79FB"/>
    <w:multiLevelType w:val="hybridMultilevel"/>
    <w:tmpl w:val="DE7E3172"/>
    <w:lvl w:ilvl="0" w:tplc="2F02B8FE">
      <w:start w:val="12"/>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FE2AA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F248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2AE9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CE95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88ED8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D88B7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56129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1CD8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98640C1"/>
    <w:multiLevelType w:val="hybridMultilevel"/>
    <w:tmpl w:val="F4A88BCE"/>
    <w:lvl w:ilvl="0" w:tplc="009EFBBA">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454C2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00ED7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84EB2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69F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9A638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E56B5A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A6796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72030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5C3246F6"/>
    <w:multiLevelType w:val="multilevel"/>
    <w:tmpl w:val="3D741F64"/>
    <w:lvl w:ilvl="0">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68240556"/>
    <w:multiLevelType w:val="multilevel"/>
    <w:tmpl w:val="B3FAF7E2"/>
    <w:lvl w:ilvl="0">
      <w:start w:val="8"/>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Restart w:val="0"/>
      <w:lvlText w:val="%1.%2."/>
      <w:lvlJc w:val="left"/>
      <w:pPr>
        <w:ind w:left="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A586F70"/>
    <w:multiLevelType w:val="multilevel"/>
    <w:tmpl w:val="BEFC6BC6"/>
    <w:lvl w:ilvl="0">
      <w:start w:val="6"/>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1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D407202"/>
    <w:multiLevelType w:val="hybridMultilevel"/>
    <w:tmpl w:val="018806AC"/>
    <w:lvl w:ilvl="0" w:tplc="60D0647A">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385E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42FF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534E35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46E504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469B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6220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50C20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68E5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7" w15:restartNumberingAfterBreak="0">
    <w:nsid w:val="70000DF0"/>
    <w:multiLevelType w:val="hybridMultilevel"/>
    <w:tmpl w:val="C4F4458C"/>
    <w:lvl w:ilvl="0" w:tplc="67161342">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82304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600A01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76A813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D4C249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04E11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1CED68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CCFC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880B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2DA562C"/>
    <w:multiLevelType w:val="hybridMultilevel"/>
    <w:tmpl w:val="3252FFC0"/>
    <w:lvl w:ilvl="0" w:tplc="25ACBB8E">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0A56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172B43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7F05F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DE5D8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D06497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AA578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5443FA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00A64D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3BD5D4B"/>
    <w:multiLevelType w:val="hybridMultilevel"/>
    <w:tmpl w:val="8E4EB964"/>
    <w:lvl w:ilvl="0" w:tplc="D09A45F2">
      <w:start w:val="1"/>
      <w:numFmt w:val="bullet"/>
      <w:lvlText w:val=""/>
      <w:lvlJc w:val="left"/>
      <w:pPr>
        <w:ind w:left="43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A4D649FA">
      <w:start w:val="1"/>
      <w:numFmt w:val="bullet"/>
      <w:lvlText w:val="o"/>
      <w:lvlJc w:val="left"/>
      <w:pPr>
        <w:ind w:left="10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C64AE2C">
      <w:start w:val="1"/>
      <w:numFmt w:val="bullet"/>
      <w:lvlText w:val="▪"/>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A0884CC">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A522652">
      <w:start w:val="1"/>
      <w:numFmt w:val="bullet"/>
      <w:lvlText w:val="o"/>
      <w:lvlJc w:val="left"/>
      <w:pPr>
        <w:ind w:left="32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B72255C">
      <w:start w:val="1"/>
      <w:numFmt w:val="bullet"/>
      <w:lvlText w:val="▪"/>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01CD982">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C6CDA08">
      <w:start w:val="1"/>
      <w:numFmt w:val="bullet"/>
      <w:lvlText w:val="o"/>
      <w:lvlJc w:val="left"/>
      <w:pPr>
        <w:ind w:left="54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EEEF4E">
      <w:start w:val="1"/>
      <w:numFmt w:val="bullet"/>
      <w:lvlText w:val="▪"/>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0" w15:restartNumberingAfterBreak="0">
    <w:nsid w:val="75BE5A85"/>
    <w:multiLevelType w:val="hybridMultilevel"/>
    <w:tmpl w:val="B514706E"/>
    <w:lvl w:ilvl="0" w:tplc="CF543F36">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9D676C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0001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B0D4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6D2B8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069AE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40268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9685D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71255B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DB25EDA"/>
    <w:multiLevelType w:val="hybridMultilevel"/>
    <w:tmpl w:val="1E82C216"/>
    <w:lvl w:ilvl="0" w:tplc="4B2E99F8">
      <w:start w:val="1"/>
      <w:numFmt w:val="decimal"/>
      <w:lvlText w:val="%1)"/>
      <w:lvlJc w:val="left"/>
      <w:pPr>
        <w:ind w:left="4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20E09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A8C1C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C4159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5E6F6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B0094A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9D4D2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C02AD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E94B5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7"/>
  </w:num>
  <w:num w:numId="2">
    <w:abstractNumId w:val="30"/>
  </w:num>
  <w:num w:numId="3">
    <w:abstractNumId w:val="34"/>
  </w:num>
  <w:num w:numId="4">
    <w:abstractNumId w:val="19"/>
  </w:num>
  <w:num w:numId="5">
    <w:abstractNumId w:val="23"/>
  </w:num>
  <w:num w:numId="6">
    <w:abstractNumId w:val="2"/>
  </w:num>
  <w:num w:numId="7">
    <w:abstractNumId w:val="6"/>
  </w:num>
  <w:num w:numId="8">
    <w:abstractNumId w:val="33"/>
  </w:num>
  <w:num w:numId="9">
    <w:abstractNumId w:val="29"/>
  </w:num>
  <w:num w:numId="10">
    <w:abstractNumId w:val="35"/>
  </w:num>
  <w:num w:numId="11">
    <w:abstractNumId w:val="12"/>
  </w:num>
  <w:num w:numId="12">
    <w:abstractNumId w:val="24"/>
  </w:num>
  <w:num w:numId="13">
    <w:abstractNumId w:val="26"/>
  </w:num>
  <w:num w:numId="14">
    <w:abstractNumId w:val="18"/>
  </w:num>
  <w:num w:numId="15">
    <w:abstractNumId w:val="14"/>
  </w:num>
  <w:num w:numId="16">
    <w:abstractNumId w:val="40"/>
  </w:num>
  <w:num w:numId="17">
    <w:abstractNumId w:val="36"/>
  </w:num>
  <w:num w:numId="18">
    <w:abstractNumId w:val="38"/>
  </w:num>
  <w:num w:numId="19">
    <w:abstractNumId w:val="37"/>
  </w:num>
  <w:num w:numId="20">
    <w:abstractNumId w:val="39"/>
  </w:num>
  <w:num w:numId="21">
    <w:abstractNumId w:val="11"/>
  </w:num>
  <w:num w:numId="22">
    <w:abstractNumId w:val="32"/>
  </w:num>
  <w:num w:numId="23">
    <w:abstractNumId w:val="5"/>
  </w:num>
  <w:num w:numId="24">
    <w:abstractNumId w:val="31"/>
  </w:num>
  <w:num w:numId="25">
    <w:abstractNumId w:val="8"/>
  </w:num>
  <w:num w:numId="26">
    <w:abstractNumId w:val="21"/>
  </w:num>
  <w:num w:numId="27">
    <w:abstractNumId w:val="41"/>
  </w:num>
  <w:num w:numId="28">
    <w:abstractNumId w:val="9"/>
  </w:num>
  <w:num w:numId="29">
    <w:abstractNumId w:val="10"/>
  </w:num>
  <w:num w:numId="30">
    <w:abstractNumId w:val="1"/>
  </w:num>
  <w:num w:numId="31">
    <w:abstractNumId w:val="17"/>
  </w:num>
  <w:num w:numId="32">
    <w:abstractNumId w:val="16"/>
  </w:num>
  <w:num w:numId="33">
    <w:abstractNumId w:val="22"/>
  </w:num>
  <w:num w:numId="34">
    <w:abstractNumId w:val="0"/>
  </w:num>
  <w:num w:numId="35">
    <w:abstractNumId w:val="20"/>
  </w:num>
  <w:num w:numId="36">
    <w:abstractNumId w:val="28"/>
  </w:num>
  <w:num w:numId="37">
    <w:abstractNumId w:val="15"/>
  </w:num>
  <w:num w:numId="38">
    <w:abstractNumId w:val="4"/>
  </w:num>
  <w:num w:numId="39">
    <w:abstractNumId w:val="13"/>
  </w:num>
  <w:num w:numId="40">
    <w:abstractNumId w:val="25"/>
  </w:num>
  <w:num w:numId="41">
    <w:abstractNumId w:val="3"/>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ctiveWritingStyle w:appName="MSWord" w:lang="ru-RU" w:vendorID="64" w:dllVersion="131078" w:nlCheck="1" w:checkStyle="0"/>
  <w:proofState w:spelling="clean" w:grammar="clean"/>
  <w:defaultTabStop w:val="709"/>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46A3"/>
    <w:rsid w:val="00011392"/>
    <w:rsid w:val="0007596A"/>
    <w:rsid w:val="00090E92"/>
    <w:rsid w:val="000B59DD"/>
    <w:rsid w:val="000F4137"/>
    <w:rsid w:val="000F77EB"/>
    <w:rsid w:val="00143A3D"/>
    <w:rsid w:val="001B7DE9"/>
    <w:rsid w:val="00221D30"/>
    <w:rsid w:val="00247E48"/>
    <w:rsid w:val="002C27FB"/>
    <w:rsid w:val="00357ACA"/>
    <w:rsid w:val="003F176A"/>
    <w:rsid w:val="00456AD2"/>
    <w:rsid w:val="004E607F"/>
    <w:rsid w:val="00575F4D"/>
    <w:rsid w:val="005A1B1D"/>
    <w:rsid w:val="005A78E5"/>
    <w:rsid w:val="005D0B87"/>
    <w:rsid w:val="005F24CE"/>
    <w:rsid w:val="00644BBA"/>
    <w:rsid w:val="00670AB5"/>
    <w:rsid w:val="00677FAB"/>
    <w:rsid w:val="00682BE7"/>
    <w:rsid w:val="006D46A3"/>
    <w:rsid w:val="007130C8"/>
    <w:rsid w:val="00716D06"/>
    <w:rsid w:val="0072353F"/>
    <w:rsid w:val="00747C7D"/>
    <w:rsid w:val="007D6304"/>
    <w:rsid w:val="009161FA"/>
    <w:rsid w:val="009622FE"/>
    <w:rsid w:val="00962A4E"/>
    <w:rsid w:val="009C7EF7"/>
    <w:rsid w:val="00A11425"/>
    <w:rsid w:val="00A84442"/>
    <w:rsid w:val="00A92EBF"/>
    <w:rsid w:val="00B11F54"/>
    <w:rsid w:val="00B80077"/>
    <w:rsid w:val="00B92BDA"/>
    <w:rsid w:val="00C2024A"/>
    <w:rsid w:val="00CA1E51"/>
    <w:rsid w:val="00D06451"/>
    <w:rsid w:val="00D25C03"/>
    <w:rsid w:val="00D264CE"/>
    <w:rsid w:val="00DC1B64"/>
    <w:rsid w:val="00E54B32"/>
    <w:rsid w:val="00EC2DE0"/>
    <w:rsid w:val="00F60613"/>
    <w:rsid w:val="00F60EB3"/>
    <w:rsid w:val="00F63A1F"/>
    <w:rsid w:val="00FF4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C3822A-7330-4E3E-9906-D8E69019D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5" w:line="267" w:lineRule="auto"/>
      <w:ind w:left="10" w:right="5" w:hanging="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3" w:line="265" w:lineRule="auto"/>
      <w:ind w:left="10" w:right="5" w:hanging="10"/>
      <w:outlineLvl w:val="0"/>
    </w:pPr>
    <w:rPr>
      <w:rFonts w:ascii="Times New Roman" w:eastAsia="Times New Roman" w:hAnsi="Times New Roman" w:cs="Times New Roman"/>
      <w:b/>
      <w:color w:val="000000"/>
      <w:sz w:val="24"/>
    </w:rPr>
  </w:style>
  <w:style w:type="paragraph" w:styleId="20">
    <w:name w:val="heading 2"/>
    <w:next w:val="a"/>
    <w:link w:val="21"/>
    <w:uiPriority w:val="9"/>
    <w:unhideWhenUsed/>
    <w:qFormat/>
    <w:pPr>
      <w:keepNext/>
      <w:keepLines/>
      <w:spacing w:after="3" w:line="265" w:lineRule="auto"/>
      <w:ind w:left="10" w:right="5"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pPr>
      <w:keepNext/>
      <w:keepLines/>
      <w:spacing w:after="3" w:line="265" w:lineRule="auto"/>
      <w:ind w:left="10" w:right="5" w:hanging="10"/>
      <w:outlineLvl w:val="2"/>
    </w:pPr>
    <w:rPr>
      <w:rFonts w:ascii="Times New Roman" w:eastAsia="Times New Roman" w:hAnsi="Times New Roman" w:cs="Times New Roman"/>
      <w:b/>
      <w:color w:val="000000"/>
      <w:sz w:val="24"/>
    </w:rPr>
  </w:style>
  <w:style w:type="paragraph" w:styleId="4">
    <w:name w:val="heading 4"/>
    <w:next w:val="a"/>
    <w:link w:val="40"/>
    <w:uiPriority w:val="9"/>
    <w:unhideWhenUsed/>
    <w:qFormat/>
    <w:pPr>
      <w:keepNext/>
      <w:keepLines/>
      <w:spacing w:after="391" w:line="265" w:lineRule="auto"/>
      <w:ind w:left="10" w:hanging="10"/>
      <w:outlineLvl w:val="3"/>
    </w:pPr>
    <w:rPr>
      <w:rFonts w:ascii="Times New Roman" w:eastAsia="Times New Roman" w:hAnsi="Times New Roman" w:cs="Times New Roman"/>
      <w:b/>
      <w:i/>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rPr>
      <w:rFonts w:ascii="Times New Roman" w:eastAsia="Times New Roman" w:hAnsi="Times New Roman" w:cs="Times New Roman"/>
      <w:b/>
      <w:i/>
      <w:color w:val="000000"/>
      <w:sz w:val="24"/>
    </w:rPr>
  </w:style>
  <w:style w:type="character" w:customStyle="1" w:styleId="10">
    <w:name w:val="Заголовок 1 Знак"/>
    <w:link w:val="1"/>
    <w:rPr>
      <w:rFonts w:ascii="Times New Roman" w:eastAsia="Times New Roman" w:hAnsi="Times New Roman" w:cs="Times New Roman"/>
      <w:b/>
      <w:color w:val="000000"/>
      <w:sz w:val="24"/>
    </w:rPr>
  </w:style>
  <w:style w:type="character" w:customStyle="1" w:styleId="21">
    <w:name w:val="Заголовок 2 Знак"/>
    <w:link w:val="20"/>
    <w:rPr>
      <w:rFonts w:ascii="Times New Roman" w:eastAsia="Times New Roman" w:hAnsi="Times New Roman" w:cs="Times New Roman"/>
      <w:b/>
      <w:color w:val="000000"/>
      <w:sz w:val="24"/>
    </w:rPr>
  </w:style>
  <w:style w:type="character" w:customStyle="1" w:styleId="30">
    <w:name w:val="Заголовок 3 Знак"/>
    <w:link w:val="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2">
    <w:name w:val="List Bullet 2"/>
    <w:basedOn w:val="a"/>
    <w:uiPriority w:val="99"/>
    <w:semiHidden/>
    <w:rsid w:val="00F60613"/>
    <w:pPr>
      <w:numPr>
        <w:numId w:val="34"/>
      </w:numPr>
      <w:spacing w:after="0" w:line="240" w:lineRule="auto"/>
      <w:ind w:right="0"/>
      <w:jc w:val="left"/>
    </w:pPr>
    <w:rPr>
      <w:color w:val="auto"/>
      <w:sz w:val="22"/>
    </w:rPr>
  </w:style>
  <w:style w:type="character" w:customStyle="1" w:styleId="22">
    <w:name w:val="Основной текст 2 Знак"/>
    <w:basedOn w:val="a0"/>
    <w:link w:val="23"/>
    <w:uiPriority w:val="99"/>
    <w:locked/>
    <w:rsid w:val="00F60613"/>
    <w:rPr>
      <w:sz w:val="24"/>
      <w:szCs w:val="24"/>
    </w:rPr>
  </w:style>
  <w:style w:type="paragraph" w:styleId="23">
    <w:name w:val="Body Text 2"/>
    <w:basedOn w:val="a"/>
    <w:link w:val="22"/>
    <w:uiPriority w:val="99"/>
    <w:rsid w:val="00F60613"/>
    <w:pPr>
      <w:spacing w:after="120" w:line="480" w:lineRule="auto"/>
      <w:ind w:left="0" w:right="0" w:firstLine="0"/>
      <w:jc w:val="left"/>
    </w:pPr>
    <w:rPr>
      <w:rFonts w:asciiTheme="minorHAnsi" w:eastAsiaTheme="minorEastAsia" w:hAnsiTheme="minorHAnsi" w:cstheme="minorBidi"/>
      <w:color w:val="auto"/>
      <w:szCs w:val="24"/>
    </w:rPr>
  </w:style>
  <w:style w:type="character" w:customStyle="1" w:styleId="210">
    <w:name w:val="Основной текст 2 Знак1"/>
    <w:basedOn w:val="a0"/>
    <w:uiPriority w:val="99"/>
    <w:semiHidden/>
    <w:rsid w:val="00F60613"/>
    <w:rPr>
      <w:rFonts w:ascii="Times New Roman" w:eastAsia="Times New Roman" w:hAnsi="Times New Roman" w:cs="Times New Roman"/>
      <w:color w:val="000000"/>
      <w:sz w:val="24"/>
    </w:rPr>
  </w:style>
  <w:style w:type="paragraph" w:styleId="a3">
    <w:name w:val="Balloon Text"/>
    <w:basedOn w:val="a"/>
    <w:link w:val="a4"/>
    <w:uiPriority w:val="99"/>
    <w:semiHidden/>
    <w:unhideWhenUsed/>
    <w:rsid w:val="00221D3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21D30"/>
    <w:rPr>
      <w:rFonts w:ascii="Segoe UI" w:eastAsia="Times New Roman" w:hAnsi="Segoe UI" w:cs="Segoe UI"/>
      <w:color w:val="000000"/>
      <w:sz w:val="18"/>
      <w:szCs w:val="18"/>
    </w:rPr>
  </w:style>
  <w:style w:type="paragraph" w:styleId="a5">
    <w:name w:val="List Paragraph"/>
    <w:basedOn w:val="a"/>
    <w:uiPriority w:val="34"/>
    <w:qFormat/>
    <w:rsid w:val="005F24CE"/>
    <w:pPr>
      <w:ind w:left="720"/>
      <w:contextualSpacing/>
    </w:pPr>
  </w:style>
  <w:style w:type="character" w:styleId="a6">
    <w:name w:val="Hyperlink"/>
    <w:basedOn w:val="a0"/>
    <w:uiPriority w:val="99"/>
    <w:unhideWhenUsed/>
    <w:rsid w:val="005A1B1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0896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15</Pages>
  <Words>5366</Words>
  <Characters>30590</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Кондраков Дмитрий Леонидович</dc:creator>
  <cp:keywords/>
  <cp:lastModifiedBy>Ахметшина Регина Зульфаровна</cp:lastModifiedBy>
  <cp:revision>6</cp:revision>
  <cp:lastPrinted>2018-01-30T09:25:00Z</cp:lastPrinted>
  <dcterms:created xsi:type="dcterms:W3CDTF">2018-02-08T13:07:00Z</dcterms:created>
  <dcterms:modified xsi:type="dcterms:W3CDTF">2018-02-28T05:20:00Z</dcterms:modified>
</cp:coreProperties>
</file>